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426"/>
          <w:tab w:val="left" w:pos="8931"/>
        </w:tabs>
        <w:autoSpaceDE w:val="0"/>
        <w:autoSpaceDN w:val="0"/>
        <w:ind w:right="-29" w:rightChars="-14"/>
        <w:rPr>
          <w:rFonts w:ascii="黑体" w:hAnsi="仿宋" w:eastAsia="黑体" w:cs="Times New Roman"/>
          <w:snapToGrid w:val="0"/>
          <w:kern w:val="0"/>
          <w:sz w:val="32"/>
          <w:szCs w:val="20"/>
        </w:rPr>
      </w:pPr>
      <w:bookmarkStart w:id="0" w:name="_GoBack"/>
      <w:bookmarkEnd w:id="0"/>
      <w:r>
        <w:rPr>
          <w:rFonts w:hint="eastAsia" w:ascii="黑体" w:hAnsi="仿宋" w:eastAsia="黑体" w:cs="Times New Roman"/>
          <w:snapToGrid w:val="0"/>
          <w:kern w:val="0"/>
          <w:sz w:val="32"/>
          <w:szCs w:val="20"/>
        </w:rPr>
        <w:t>附件1</w:t>
      </w:r>
    </w:p>
    <w:p>
      <w:pPr>
        <w:autoSpaceDE w:val="0"/>
        <w:autoSpaceDN w:val="0"/>
        <w:jc w:val="center"/>
        <w:rPr>
          <w:rFonts w:ascii="方正小标宋_GBK" w:hAnsi="方正小标宋_GBK" w:eastAsia="方正小标宋_GBK" w:cs="方正小标宋_GBK"/>
          <w:snapToGrid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 w:val="0"/>
          <w:kern w:val="0"/>
          <w:sz w:val="44"/>
          <w:szCs w:val="44"/>
        </w:rPr>
        <w:t>江苏省公路超限检测站位置优化调整表</w:t>
      </w:r>
    </w:p>
    <w:tbl>
      <w:tblPr>
        <w:tblStyle w:val="4"/>
        <w:tblW w:w="115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992"/>
        <w:gridCol w:w="1109"/>
        <w:gridCol w:w="2293"/>
        <w:gridCol w:w="2379"/>
        <w:gridCol w:w="1984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tblHeader/>
          <w:jc w:val="center"/>
        </w:trPr>
        <w:tc>
          <w:tcPr>
            <w:tcW w:w="7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992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地市</w:t>
            </w:r>
          </w:p>
        </w:tc>
        <w:tc>
          <w:tcPr>
            <w:tcW w:w="110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行政区域</w:t>
            </w:r>
          </w:p>
        </w:tc>
        <w:tc>
          <w:tcPr>
            <w:tcW w:w="229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名</w:t>
            </w:r>
            <w:r>
              <w:rPr>
                <w:rFonts w:hint="eastAsia" w:ascii="宋体" w:hAnsi="宋体" w:eastAsia="宋体" w:cs="宋体"/>
                <w:bCs/>
                <w:snapToGrid w:val="0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黑体" w:hAnsi="黑体" w:eastAsia="黑体" w:cs="黑体"/>
                <w:bCs/>
                <w:snapToGrid w:val="0"/>
                <w:color w:val="000000"/>
                <w:kern w:val="0"/>
                <w:sz w:val="20"/>
                <w:szCs w:val="20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称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原批复站点位置</w:t>
            </w:r>
          </w:p>
        </w:tc>
        <w:tc>
          <w:tcPr>
            <w:tcW w:w="19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调整位置</w:t>
            </w:r>
          </w:p>
        </w:tc>
        <w:tc>
          <w:tcPr>
            <w:tcW w:w="198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管控方向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</w:t>
            </w:r>
          </w:p>
        </w:tc>
        <w:tc>
          <w:tcPr>
            <w:tcW w:w="992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南京市</w:t>
            </w:r>
          </w:p>
        </w:tc>
        <w:tc>
          <w:tcPr>
            <w:tcW w:w="110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浦口区</w:t>
            </w:r>
          </w:p>
        </w:tc>
        <w:tc>
          <w:tcPr>
            <w:tcW w:w="2293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浦口公路超限检测站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S124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K19+000</w:t>
            </w:r>
          </w:p>
        </w:tc>
        <w:tc>
          <w:tcPr>
            <w:tcW w:w="19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S508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K9+750</w:t>
            </w:r>
          </w:p>
        </w:tc>
        <w:tc>
          <w:tcPr>
            <w:tcW w:w="1985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南京市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栖霞区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栖霞公路超限检测站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S337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K0+100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七乡河大道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号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（G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312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K294+158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南京市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江宁区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江宁公路超限检测站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S122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K32+700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S126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K31+800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宋体" w:hAnsi="宋体" w:eastAsia="宋体" w:cs="Times New Roman"/>
                <w:snapToGrid w:val="0"/>
                <w:kern w:val="0"/>
                <w:sz w:val="18"/>
                <w:szCs w:val="18"/>
              </w:rPr>
              <w:t>由南向北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4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南京市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六合区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六合公路超限检测站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X203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K5+000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S002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K208+950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5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南京市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溧水区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溧水公路超限检测站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S341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K27+100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S246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K61+ 400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6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无锡市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江阴市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江阴公路超限检测站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S340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K43+120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S122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K158+000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7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贾汪区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贾汪公路超限检测站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G206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K678+000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G206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K753+438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（G206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K751+450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8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丰县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丰县公路超限检测站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S321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K84+100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K82+950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9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沛县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沛县公路超限检测站</w:t>
            </w:r>
          </w:p>
        </w:tc>
        <w:tc>
          <w:tcPr>
            <w:tcW w:w="2379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S253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K12+400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G518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K331+050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10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新沂市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新沂公路超限检测站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323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K76+600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K995+500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11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常州市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武进区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武进公路超限检测站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S232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K69+300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S342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K91+700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12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常州市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溧阳市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溧阳公路超限检测站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G104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K1233+700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G104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K1249+000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13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常州市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金坛区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金坛公路超限检测站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S240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K5+950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S340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K128+180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14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苏州市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张家港市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张家港公路超限检测站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S338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K105+050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K853+140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15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南通市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通州区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通州公路超限检测站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S223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K59+500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G345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通州段、新金西路交叉口处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16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南通市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海安市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海安公路超限检测站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G328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K11+120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K748+020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17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南通市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如东县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如东公路超限检测站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S334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K29+700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G228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K3243+000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18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南通市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如皋市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如皋公路超限检测站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K793+150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S334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K89+900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19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连云港市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连云港市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连云港公路超限检测站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G310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K19+100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）与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K491+520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）共线段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K440+600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20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连云港市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赣榆区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赣榆公路超限检测站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G327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K25+733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）与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K456+200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）共线段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K386+200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21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连云港市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灌云县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灌云公路超限检测站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S324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K54+285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）与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K531+050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）共线段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S242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K110+600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22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淮阴区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淮阴公路超限检测站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K1046+500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K1099+300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23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淮安区公路超限检测站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K126+400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C264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K0+300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（S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328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，K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124+600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24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涟水县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涟水公路超限检测站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S327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S346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K3+200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25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金湖县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金湖公路超限检测站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S420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S247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K68+600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6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盐城市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滨海县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滨海公路超限检测站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S327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K19+000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K558+900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7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盐城市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阜宁县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阜宁公路超限检测站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S234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K40+100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S329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K100+400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8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盐城市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大丰区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大丰公路超限检测站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S332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K19+088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G228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K3156+100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default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29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扬州市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仪征市</w:t>
            </w:r>
          </w:p>
        </w:tc>
        <w:tc>
          <w:tcPr>
            <w:tcW w:w="2293" w:type="dxa"/>
            <w:noWrap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仪征公路超限检测站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S333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K167+700</w:t>
            </w:r>
          </w:p>
        </w:tc>
        <w:tc>
          <w:tcPr>
            <w:tcW w:w="1984" w:type="dxa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G345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K368+600</w:t>
            </w:r>
          </w:p>
        </w:tc>
        <w:tc>
          <w:tcPr>
            <w:tcW w:w="1985" w:type="dxa"/>
            <w:noWrap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镇江市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镇江市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镇江公路超限检测站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G346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G312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K261+700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1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镇江市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扬中市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扬中公路超限检测站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G523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S238</w:t>
            </w:r>
            <w:r>
              <w:rPr>
                <w:rFonts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K77+450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2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宿迁市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宿豫区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宿豫公路超限检测站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S250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K87+800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K163+050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  <w:lang w:val="en-US" w:eastAsia="zh-CN"/>
              </w:rPr>
              <w:t>3</w:t>
            </w:r>
          </w:p>
        </w:tc>
        <w:tc>
          <w:tcPr>
            <w:tcW w:w="992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宿迁市</w:t>
            </w:r>
          </w:p>
        </w:tc>
        <w:tc>
          <w:tcPr>
            <w:tcW w:w="1109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泗阳县</w:t>
            </w:r>
          </w:p>
        </w:tc>
        <w:tc>
          <w:tcPr>
            <w:tcW w:w="2293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泗阳公路超限检测站</w:t>
            </w:r>
          </w:p>
        </w:tc>
        <w:tc>
          <w:tcPr>
            <w:tcW w:w="2379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S325</w:t>
            </w:r>
            <w:r>
              <w:rPr>
                <w:rFonts w:hint="eastAsia" w:ascii="宋体" w:hAnsi="宋体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K26+400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X104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K15+900</w:t>
            </w:r>
          </w:p>
        </w:tc>
        <w:tc>
          <w:tcPr>
            <w:tcW w:w="1985" w:type="dxa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G343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，K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267+200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</w:tr>
    </w:tbl>
    <w:p>
      <w:pPr>
        <w:widowControl/>
        <w:jc w:val="left"/>
        <w:rPr>
          <w:rFonts w:ascii="Times New Roman" w:hAnsi="Times New Roman" w:eastAsia="黑体" w:cs="Times New Roman"/>
          <w:snapToGrid w:val="0"/>
          <w:kern w:val="0"/>
          <w:sz w:val="32"/>
          <w:szCs w:val="20"/>
        </w:rPr>
      </w:pPr>
    </w:p>
    <w:p/>
    <w:p/>
    <w:p/>
    <w:p/>
    <w:p/>
    <w:p/>
    <w:p/>
    <w:p/>
    <w:p/>
    <w:p/>
    <w:p/>
    <w:p/>
    <w:p/>
    <w:p/>
    <w:p/>
    <w:p/>
    <w:p/>
    <w:p>
      <w:pPr>
        <w:tabs>
          <w:tab w:val="left" w:pos="7426"/>
          <w:tab w:val="left" w:pos="8931"/>
        </w:tabs>
        <w:autoSpaceDE w:val="0"/>
        <w:autoSpaceDN w:val="0"/>
        <w:ind w:right="-29" w:rightChars="-14"/>
        <w:rPr>
          <w:rFonts w:ascii="黑体" w:hAnsi="仿宋" w:eastAsia="黑体" w:cs="Times New Roman"/>
          <w:snapToGrid w:val="0"/>
          <w:kern w:val="0"/>
          <w:sz w:val="32"/>
          <w:szCs w:val="20"/>
        </w:rPr>
      </w:pPr>
      <w:r>
        <w:rPr>
          <w:rFonts w:hint="eastAsia" w:ascii="黑体" w:hAnsi="仿宋" w:eastAsia="黑体" w:cs="Times New Roman"/>
          <w:snapToGrid w:val="0"/>
          <w:kern w:val="0"/>
          <w:sz w:val="32"/>
          <w:szCs w:val="20"/>
        </w:rPr>
        <w:t>附件</w:t>
      </w:r>
      <w:r>
        <w:rPr>
          <w:rFonts w:ascii="黑体" w:hAnsi="仿宋" w:eastAsia="黑体" w:cs="Times New Roman"/>
          <w:snapToGrid w:val="0"/>
          <w:kern w:val="0"/>
          <w:sz w:val="32"/>
          <w:szCs w:val="20"/>
        </w:rPr>
        <w:t>2</w:t>
      </w:r>
    </w:p>
    <w:p>
      <w:pPr>
        <w:autoSpaceDE w:val="0"/>
        <w:autoSpaceDN w:val="0"/>
        <w:jc w:val="center"/>
        <w:rPr>
          <w:rFonts w:ascii="方正小标宋_GBK" w:hAnsi="方正小标宋_GBK" w:eastAsia="方正小标宋_GBK" w:cs="方正小标宋_GBK"/>
          <w:snapToGrid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 w:val="0"/>
          <w:kern w:val="0"/>
          <w:sz w:val="44"/>
          <w:szCs w:val="44"/>
        </w:rPr>
        <w:t>江苏省公路超限检测站管控方向调整表</w:t>
      </w:r>
    </w:p>
    <w:tbl>
      <w:tblPr>
        <w:tblStyle w:val="4"/>
        <w:tblW w:w="137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9"/>
        <w:gridCol w:w="992"/>
        <w:gridCol w:w="1109"/>
        <w:gridCol w:w="2344"/>
        <w:gridCol w:w="2126"/>
        <w:gridCol w:w="2835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地市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行政区域</w:t>
            </w:r>
          </w:p>
        </w:tc>
        <w:tc>
          <w:tcPr>
            <w:tcW w:w="23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名</w:t>
            </w:r>
            <w:r>
              <w:rPr>
                <w:rFonts w:hint="eastAsia" w:ascii="宋体" w:hAnsi="宋体" w:eastAsia="宋体" w:cs="宋体"/>
                <w:bCs/>
                <w:snapToGrid w:val="0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ascii="黑体" w:hAnsi="黑体" w:eastAsia="黑体" w:cs="黑体"/>
                <w:bCs/>
                <w:snapToGrid w:val="0"/>
                <w:color w:val="000000"/>
                <w:kern w:val="0"/>
                <w:sz w:val="20"/>
                <w:szCs w:val="20"/>
              </w:rPr>
              <w:t xml:space="preserve">     </w:t>
            </w: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站点位置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管控方向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黑体" w:hAnsi="黑体" w:eastAsia="黑体" w:cs="Times New Roman"/>
                <w:bCs/>
                <w:snapToGrid w:val="0"/>
                <w:color w:val="000000"/>
                <w:kern w:val="0"/>
                <w:sz w:val="20"/>
                <w:szCs w:val="20"/>
              </w:rPr>
              <w:t>调整原因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南京市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高淳区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235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国道石臼湖大桥公路超限检测站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G235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K435+700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2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无锡市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宜兴市</w:t>
            </w:r>
          </w:p>
        </w:tc>
        <w:tc>
          <w:tcPr>
            <w:tcW w:w="23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宜兴公路超限检测站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G104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K1316+834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结合省界收费站卡口重点管控入省车辆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G311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K241+420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徐州市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铜山区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铜山公路超限检测站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G104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K766+500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苏州市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太仓市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太仓公路超限检测站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K930+800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结合省界公安卡口重点管控入省车辆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连云港市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东海县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东海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公路超限检测站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S236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K12+850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G310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K102+700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结合省界公安卡口重点管控入省车辆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淮安市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淮安公路超限检测站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K1204+700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K1202+500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结合公安检查站管控车辆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盐城市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响水县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响水公路超限检测站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G204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K532+900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扬州市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扬州市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扬州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公路超限检测站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S437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K7+220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由西向东（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S356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K295+750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10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泰州市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泰州市</w:t>
            </w:r>
          </w:p>
        </w:tc>
        <w:tc>
          <w:tcPr>
            <w:tcW w:w="23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泰州公路超限检测站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G345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K262+707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由东向西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11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泰州市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姜堰区</w:t>
            </w:r>
          </w:p>
        </w:tc>
        <w:tc>
          <w:tcPr>
            <w:tcW w:w="23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姜堰公路超限检测站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G328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K232+348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由南向北（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G328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K233+700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）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12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泰州市</w:t>
            </w:r>
          </w:p>
        </w:tc>
        <w:tc>
          <w:tcPr>
            <w:tcW w:w="11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兴化市</w:t>
            </w:r>
          </w:p>
        </w:tc>
        <w:tc>
          <w:tcPr>
            <w:tcW w:w="23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兴化公路超限检测站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S231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K112+681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由南向北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结合公路管理养护设施共建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77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宿迁市</w:t>
            </w:r>
          </w:p>
        </w:tc>
        <w:tc>
          <w:tcPr>
            <w:tcW w:w="11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沭阳县</w:t>
            </w:r>
          </w:p>
        </w:tc>
        <w:tc>
          <w:tcPr>
            <w:tcW w:w="23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沭阳公路超限检测站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G205</w:t>
            </w: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，</w:t>
            </w:r>
            <w:r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K1042+300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由北向南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utoSpaceDE w:val="0"/>
              <w:adjustRightInd w:val="0"/>
              <w:snapToGrid w:val="0"/>
              <w:jc w:val="center"/>
              <w:rPr>
                <w:rFonts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</w:pPr>
            <w:r>
              <w:rPr>
                <w:rFonts w:hint="eastAsia" w:ascii="Times New Roman" w:hAnsi="Times New Roman" w:eastAsia="宋体" w:cs="Times New Roman"/>
                <w:snapToGrid w:val="0"/>
                <w:color w:val="000000"/>
                <w:kern w:val="0"/>
                <w:sz w:val="19"/>
                <w:szCs w:val="19"/>
              </w:rPr>
              <w:t>道路货运流向变化</w:t>
            </w:r>
          </w:p>
        </w:tc>
      </w:tr>
    </w:tbl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9871344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2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hint="eastAsia"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256"/>
    <w:rsid w:val="001708B8"/>
    <w:rsid w:val="00723DE8"/>
    <w:rsid w:val="00996DD4"/>
    <w:rsid w:val="00A354ED"/>
    <w:rsid w:val="00B25583"/>
    <w:rsid w:val="00D96256"/>
    <w:rsid w:val="00EB4623"/>
    <w:rsid w:val="10030944"/>
    <w:rsid w:val="473E6137"/>
    <w:rsid w:val="4CCB7AE9"/>
    <w:rsid w:val="6359563E"/>
    <w:rsid w:val="6B9B2B42"/>
    <w:rsid w:val="71835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345</Words>
  <Characters>1973</Characters>
  <Lines>16</Lines>
  <Paragraphs>4</Paragraphs>
  <TotalTime>0</TotalTime>
  <ScaleCrop>false</ScaleCrop>
  <LinksUpToDate>false</LinksUpToDate>
  <CharactersWithSpaces>2314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2021-07-16T01:03:00Z</dcterms:created>
  <dc:creator>李志坚</dc:creator>
  <cp:lastModifiedBy>zfj</cp:lastModifiedBy>
  <cp:lastPrinted>2021-09-26T06:18:00Z</cp:lastPrinted>
  <dcterms:modified xsi:type="dcterms:W3CDTF">2021-09-26T06:22:42Z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D64C9D0E6E4C468AAF77BBD27466EE1E</vt:lpwstr>
  </property>
</Properties>
</file>