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761B" w:rsidRDefault="00AE53A6">
      <w:pPr>
        <w:spacing w:line="360" w:lineRule="auto"/>
        <w:jc w:val="center"/>
        <w:rPr>
          <w:rFonts w:ascii="方正小标宋_GBK" w:eastAsia="方正小标宋_GBK" w:hAnsi="方正小标宋_GBK" w:cs="方正小标宋_GBK"/>
          <w:b/>
          <w:color w:val="C00000"/>
          <w:spacing w:val="8"/>
          <w:sz w:val="44"/>
          <w:szCs w:val="44"/>
          <w:shd w:val="clear" w:color="auto" w:fill="FFFFFF"/>
        </w:rPr>
      </w:pPr>
      <w:r w:rsidRPr="00AE53A6">
        <w:rPr>
          <w:rFonts w:ascii="方正小标宋_GBK" w:eastAsia="方正小标宋_GBK" w:hAnsi="方正小标宋_GBK" w:cs="方正小标宋_GBK" w:hint="eastAsia"/>
          <w:b/>
          <w:color w:val="C00000"/>
          <w:spacing w:val="8"/>
          <w:sz w:val="44"/>
          <w:szCs w:val="44"/>
          <w:shd w:val="clear" w:color="auto" w:fill="FFFFFF"/>
        </w:rPr>
        <w:t>江苏公路网运行监测与服务关键技术研究</w:t>
      </w:r>
    </w:p>
    <w:p w:rsidR="00B8761B" w:rsidRPr="00B32B20" w:rsidRDefault="004D506A">
      <w:pPr>
        <w:spacing w:beforeLines="50" w:before="156" w:afterLines="50" w:after="156" w:line="360" w:lineRule="auto"/>
        <w:rPr>
          <w:rFonts w:ascii="Times New Roman" w:eastAsiaTheme="majorEastAsia" w:hAnsi="Times New Roman"/>
          <w:b/>
          <w:bCs/>
          <w:color w:val="C00000"/>
          <w:sz w:val="36"/>
          <w:szCs w:val="36"/>
        </w:rPr>
      </w:pPr>
      <w:r w:rsidRPr="00B32B20">
        <w:rPr>
          <w:rFonts w:ascii="Times New Roman" w:eastAsiaTheme="majorEastAsia" w:hAnsi="Times New Roman"/>
          <w:b/>
          <w:bCs/>
          <w:color w:val="C00000"/>
          <w:sz w:val="36"/>
          <w:szCs w:val="36"/>
        </w:rPr>
        <w:t>1.</w:t>
      </w:r>
      <w:r w:rsidRPr="00B32B20">
        <w:rPr>
          <w:rFonts w:ascii="Times New Roman" w:eastAsiaTheme="majorEastAsia" w:hAnsi="Times New Roman"/>
          <w:b/>
          <w:color w:val="C00000"/>
          <w:sz w:val="36"/>
          <w:szCs w:val="36"/>
        </w:rPr>
        <w:t>项目</w:t>
      </w:r>
      <w:r w:rsidR="000C4E3B">
        <w:rPr>
          <w:rFonts w:ascii="Times New Roman" w:eastAsiaTheme="majorEastAsia" w:hAnsi="Times New Roman" w:hint="eastAsia"/>
          <w:b/>
          <w:color w:val="C00000"/>
          <w:sz w:val="36"/>
          <w:szCs w:val="36"/>
        </w:rPr>
        <w:t>概况</w:t>
      </w:r>
    </w:p>
    <w:p w:rsidR="00B8761B" w:rsidRDefault="004D506A" w:rsidP="00041602">
      <w:pPr>
        <w:pStyle w:val="a7"/>
        <w:spacing w:line="360" w:lineRule="auto"/>
        <w:ind w:firstLine="560"/>
        <w:rPr>
          <w:rFonts w:ascii="仿宋_GB2312" w:eastAsia="仿宋_GB2312" w:hAnsi="仿宋_GB2312" w:cs="仿宋_GB2312" w:hint="eastAsia"/>
          <w:bCs/>
          <w:sz w:val="28"/>
          <w:szCs w:val="28"/>
        </w:rPr>
      </w:pPr>
      <w:r>
        <w:rPr>
          <w:rFonts w:ascii="仿宋_GB2312" w:eastAsia="仿宋_GB2312" w:hAnsi="仿宋_GB2312" w:cs="仿宋_GB2312" w:hint="eastAsia"/>
          <w:bCs/>
          <w:sz w:val="28"/>
          <w:szCs w:val="28"/>
        </w:rPr>
        <w:t>本项目</w:t>
      </w:r>
      <w:r w:rsidR="0077025E">
        <w:rPr>
          <w:rFonts w:ascii="仿宋_GB2312" w:eastAsia="仿宋_GB2312" w:hAnsi="仿宋_GB2312" w:cs="仿宋_GB2312" w:hint="eastAsia"/>
          <w:bCs/>
          <w:sz w:val="28"/>
          <w:szCs w:val="28"/>
        </w:rPr>
        <w:t>针对公路网运行监测中存在的动态感知能力不高，与高速公路、交警共享路网监测数据不畅，对拥堵、事故、恶劣天气等异常事件缺少主动的路网状态</w:t>
      </w:r>
      <w:proofErr w:type="gramStart"/>
      <w:r w:rsidR="0077025E">
        <w:rPr>
          <w:rFonts w:ascii="仿宋_GB2312" w:eastAsia="仿宋_GB2312" w:hAnsi="仿宋_GB2312" w:cs="仿宋_GB2312" w:hint="eastAsia"/>
          <w:bCs/>
          <w:sz w:val="28"/>
          <w:szCs w:val="28"/>
        </w:rPr>
        <w:t>研</w:t>
      </w:r>
      <w:proofErr w:type="gramEnd"/>
      <w:r w:rsidR="0077025E">
        <w:rPr>
          <w:rFonts w:ascii="仿宋_GB2312" w:eastAsia="仿宋_GB2312" w:hAnsi="仿宋_GB2312" w:cs="仿宋_GB2312" w:hint="eastAsia"/>
          <w:bCs/>
          <w:sz w:val="28"/>
          <w:szCs w:val="28"/>
        </w:rPr>
        <w:t>判与分析，路网事件主要依靠人工发现等问题，</w:t>
      </w:r>
      <w:r w:rsidR="00C22FAD">
        <w:rPr>
          <w:rFonts w:ascii="仿宋_GB2312" w:eastAsia="仿宋_GB2312" w:hAnsi="仿宋_GB2312" w:cs="仿宋_GB2312" w:hint="eastAsia"/>
          <w:bCs/>
          <w:sz w:val="28"/>
          <w:szCs w:val="28"/>
        </w:rPr>
        <w:t>从</w:t>
      </w:r>
      <w:r w:rsidR="00EE2F56" w:rsidRPr="00EE2F56">
        <w:rPr>
          <w:rFonts w:ascii="仿宋_GB2312" w:eastAsia="仿宋_GB2312" w:hAnsi="仿宋_GB2312" w:cs="仿宋_GB2312" w:hint="eastAsia"/>
          <w:bCs/>
          <w:sz w:val="28"/>
          <w:szCs w:val="28"/>
        </w:rPr>
        <w:t>路网运行监测体系</w:t>
      </w:r>
      <w:r w:rsidR="00C22FAD">
        <w:rPr>
          <w:rFonts w:ascii="仿宋_GB2312" w:eastAsia="仿宋_GB2312" w:hAnsi="仿宋_GB2312" w:cs="仿宋_GB2312" w:hint="eastAsia"/>
          <w:bCs/>
          <w:sz w:val="28"/>
          <w:szCs w:val="28"/>
        </w:rPr>
        <w:t>、</w:t>
      </w:r>
      <w:r w:rsidR="00EE2F56" w:rsidRPr="00EE2F56">
        <w:rPr>
          <w:rFonts w:ascii="仿宋_GB2312" w:eastAsia="仿宋_GB2312" w:hAnsi="仿宋_GB2312" w:cs="仿宋_GB2312" w:hint="eastAsia"/>
          <w:bCs/>
          <w:sz w:val="28"/>
          <w:szCs w:val="28"/>
        </w:rPr>
        <w:t>智能化的路网运行评价</w:t>
      </w:r>
      <w:r w:rsidR="00C22FAD">
        <w:rPr>
          <w:rFonts w:ascii="仿宋_GB2312" w:eastAsia="仿宋_GB2312" w:hAnsi="仿宋_GB2312" w:cs="仿宋_GB2312" w:hint="eastAsia"/>
          <w:bCs/>
          <w:sz w:val="28"/>
          <w:szCs w:val="28"/>
        </w:rPr>
        <w:t>、</w:t>
      </w:r>
      <w:r w:rsidR="00EE2F56" w:rsidRPr="00EE2F56">
        <w:rPr>
          <w:rFonts w:ascii="仿宋_GB2312" w:eastAsia="仿宋_GB2312" w:hAnsi="仿宋_GB2312" w:cs="仿宋_GB2312" w:hint="eastAsia"/>
          <w:bCs/>
          <w:sz w:val="28"/>
          <w:szCs w:val="28"/>
        </w:rPr>
        <w:t>路网事件的及时发现与实时跟踪处置，</w:t>
      </w:r>
      <w:r w:rsidR="00C22FAD" w:rsidRPr="00EE2F56">
        <w:rPr>
          <w:rFonts w:ascii="仿宋_GB2312" w:eastAsia="仿宋_GB2312" w:hAnsi="仿宋_GB2312" w:cs="仿宋_GB2312" w:hint="eastAsia"/>
          <w:bCs/>
          <w:sz w:val="28"/>
          <w:szCs w:val="28"/>
        </w:rPr>
        <w:t>自动化的预警预测，</w:t>
      </w:r>
      <w:r w:rsidR="00EE2F56" w:rsidRPr="00EE2F56">
        <w:rPr>
          <w:rFonts w:ascii="仿宋_GB2312" w:eastAsia="仿宋_GB2312" w:hAnsi="仿宋_GB2312" w:cs="仿宋_GB2312" w:hint="eastAsia"/>
          <w:bCs/>
          <w:sz w:val="28"/>
          <w:szCs w:val="28"/>
        </w:rPr>
        <w:t>跨区域、跨路段的路网运行信息实时协同发布多个方面对路网运行监测和服务关键技术进行深入研究</w:t>
      </w:r>
      <w:r w:rsidR="0077025E">
        <w:rPr>
          <w:rFonts w:ascii="仿宋_GB2312" w:eastAsia="仿宋_GB2312" w:hAnsi="仿宋_GB2312" w:cs="仿宋_GB2312" w:hint="eastAsia"/>
          <w:bCs/>
          <w:sz w:val="28"/>
          <w:szCs w:val="28"/>
        </w:rPr>
        <w:t>，并建立</w:t>
      </w:r>
      <w:r w:rsidR="0077025E" w:rsidRPr="00EE2F56">
        <w:rPr>
          <w:rFonts w:ascii="仿宋_GB2312" w:eastAsia="仿宋_GB2312" w:hAnsi="仿宋_GB2312" w:cs="仿宋_GB2312" w:hint="eastAsia"/>
          <w:bCs/>
          <w:sz w:val="28"/>
          <w:szCs w:val="28"/>
        </w:rPr>
        <w:t>全省统一的路网管理平台</w:t>
      </w:r>
      <w:r w:rsidR="0077025E">
        <w:rPr>
          <w:rFonts w:ascii="仿宋_GB2312" w:eastAsia="仿宋_GB2312" w:hAnsi="仿宋_GB2312" w:cs="仿宋_GB2312" w:hint="eastAsia"/>
          <w:bCs/>
          <w:sz w:val="28"/>
          <w:szCs w:val="28"/>
        </w:rPr>
        <w:t>进行示范</w:t>
      </w:r>
      <w:r w:rsidR="00EE2F56" w:rsidRPr="00EE2F56">
        <w:rPr>
          <w:rFonts w:ascii="仿宋_GB2312" w:eastAsia="仿宋_GB2312" w:hAnsi="仿宋_GB2312" w:cs="仿宋_GB2312" w:hint="eastAsia"/>
          <w:bCs/>
          <w:sz w:val="28"/>
          <w:szCs w:val="28"/>
        </w:rPr>
        <w:t>，为我省公路网运行监测与服务现代化发展提供技术支撑。</w:t>
      </w:r>
    </w:p>
    <w:p w:rsidR="00041602" w:rsidRDefault="00041602" w:rsidP="00041602">
      <w:pPr>
        <w:pStyle w:val="a7"/>
        <w:spacing w:line="360" w:lineRule="auto"/>
        <w:ind w:firstLine="600"/>
        <w:rPr>
          <w:rFonts w:ascii="仿宋_GB2312" w:eastAsia="仿宋_GB2312" w:hAnsi="仿宋_GB2312" w:cs="仿宋_GB2312" w:hint="eastAsia"/>
          <w:bCs/>
          <w:sz w:val="28"/>
          <w:szCs w:val="28"/>
        </w:rPr>
      </w:pPr>
      <w:r>
        <w:rPr>
          <w:rFonts w:ascii="仿宋_GB2312" w:eastAsia="仿宋_GB2312" w:hAnsi="仿宋_GB2312" w:cs="仿宋_GB2312"/>
          <w:noProof/>
          <w:sz w:val="30"/>
          <w:szCs w:val="30"/>
        </w:rPr>
        <w:drawing>
          <wp:anchor distT="0" distB="0" distL="114300" distR="114300" simplePos="0" relativeHeight="251662336" behindDoc="0" locked="0" layoutInCell="1" allowOverlap="1" wp14:anchorId="2E415BEA" wp14:editId="1C6FE445">
            <wp:simplePos x="0" y="0"/>
            <wp:positionH relativeFrom="column">
              <wp:posOffset>-560705</wp:posOffset>
            </wp:positionH>
            <wp:positionV relativeFrom="paragraph">
              <wp:posOffset>292100</wp:posOffset>
            </wp:positionV>
            <wp:extent cx="6665595" cy="2886075"/>
            <wp:effectExtent l="0" t="0" r="1905" b="9525"/>
            <wp:wrapNone/>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665595" cy="2886075"/>
                    </a:xfrm>
                    <a:prstGeom prst="rect">
                      <a:avLst/>
                    </a:prstGeom>
                    <a:noFill/>
                  </pic:spPr>
                </pic:pic>
              </a:graphicData>
            </a:graphic>
            <wp14:sizeRelH relativeFrom="page">
              <wp14:pctWidth>0</wp14:pctWidth>
            </wp14:sizeRelH>
            <wp14:sizeRelV relativeFrom="page">
              <wp14:pctHeight>0</wp14:pctHeight>
            </wp14:sizeRelV>
          </wp:anchor>
        </w:drawing>
      </w:r>
    </w:p>
    <w:p w:rsidR="00041602" w:rsidRDefault="00041602" w:rsidP="00041602">
      <w:pPr>
        <w:pStyle w:val="a7"/>
        <w:spacing w:line="360" w:lineRule="auto"/>
        <w:ind w:firstLine="560"/>
        <w:rPr>
          <w:rFonts w:ascii="仿宋_GB2312" w:eastAsia="仿宋_GB2312" w:hAnsi="仿宋_GB2312" w:cs="仿宋_GB2312"/>
          <w:bCs/>
          <w:sz w:val="28"/>
          <w:szCs w:val="28"/>
        </w:rPr>
      </w:pPr>
    </w:p>
    <w:p w:rsidR="00EE2F56" w:rsidRDefault="00EE2F56" w:rsidP="00A07B65">
      <w:pPr>
        <w:spacing w:line="360" w:lineRule="auto"/>
        <w:jc w:val="center"/>
        <w:rPr>
          <w:rFonts w:ascii="仿宋_GB2312" w:eastAsia="仿宋_GB2312" w:hAnsi="仿宋_GB2312" w:cs="仿宋_GB2312"/>
          <w:sz w:val="30"/>
          <w:szCs w:val="30"/>
        </w:rPr>
      </w:pPr>
    </w:p>
    <w:p w:rsidR="0077025E" w:rsidRDefault="0077025E" w:rsidP="00A07B65">
      <w:pPr>
        <w:spacing w:line="360" w:lineRule="auto"/>
        <w:jc w:val="center"/>
        <w:rPr>
          <w:rFonts w:ascii="仿宋_GB2312" w:eastAsia="仿宋_GB2312" w:hAnsi="仿宋_GB2312" w:cs="仿宋_GB2312"/>
          <w:sz w:val="30"/>
          <w:szCs w:val="30"/>
        </w:rPr>
      </w:pPr>
    </w:p>
    <w:p w:rsidR="0077025E" w:rsidRDefault="0077025E" w:rsidP="00A07B65">
      <w:pPr>
        <w:spacing w:line="360" w:lineRule="auto"/>
        <w:jc w:val="center"/>
        <w:rPr>
          <w:rFonts w:ascii="仿宋_GB2312" w:eastAsia="仿宋_GB2312" w:hAnsi="仿宋_GB2312" w:cs="仿宋_GB2312"/>
          <w:sz w:val="30"/>
          <w:szCs w:val="30"/>
        </w:rPr>
      </w:pPr>
    </w:p>
    <w:p w:rsidR="0077025E" w:rsidRDefault="0077025E" w:rsidP="00A07B65">
      <w:pPr>
        <w:spacing w:line="360" w:lineRule="auto"/>
        <w:jc w:val="center"/>
        <w:rPr>
          <w:rFonts w:ascii="仿宋_GB2312" w:eastAsia="仿宋_GB2312" w:hAnsi="仿宋_GB2312" w:cs="仿宋_GB2312"/>
          <w:sz w:val="30"/>
          <w:szCs w:val="30"/>
        </w:rPr>
      </w:pPr>
    </w:p>
    <w:p w:rsidR="0077025E" w:rsidRDefault="0077025E" w:rsidP="00A07B65">
      <w:pPr>
        <w:spacing w:line="360" w:lineRule="auto"/>
        <w:jc w:val="center"/>
        <w:rPr>
          <w:rFonts w:ascii="仿宋_GB2312" w:eastAsia="仿宋_GB2312" w:hAnsi="仿宋_GB2312" w:cs="仿宋_GB2312"/>
          <w:sz w:val="30"/>
          <w:szCs w:val="30"/>
        </w:rPr>
      </w:pPr>
    </w:p>
    <w:p w:rsidR="0077025E" w:rsidRDefault="0077025E" w:rsidP="00A07B65">
      <w:pPr>
        <w:spacing w:line="360" w:lineRule="auto"/>
        <w:jc w:val="center"/>
        <w:rPr>
          <w:rFonts w:ascii="仿宋_GB2312" w:eastAsia="仿宋_GB2312" w:hAnsi="仿宋_GB2312" w:cs="仿宋_GB2312"/>
          <w:sz w:val="30"/>
          <w:szCs w:val="30"/>
        </w:rPr>
      </w:pPr>
    </w:p>
    <w:p w:rsidR="0077025E" w:rsidRDefault="0077025E" w:rsidP="00A07B65">
      <w:pPr>
        <w:spacing w:line="360" w:lineRule="auto"/>
        <w:jc w:val="center"/>
        <w:rPr>
          <w:rFonts w:ascii="仿宋_GB2312" w:eastAsia="仿宋_GB2312" w:hAnsi="仿宋_GB2312" w:cs="仿宋_GB2312"/>
          <w:sz w:val="30"/>
          <w:szCs w:val="30"/>
        </w:rPr>
      </w:pPr>
    </w:p>
    <w:p w:rsidR="00EC0754" w:rsidRDefault="00EC0754">
      <w:pPr>
        <w:spacing w:beforeLines="50" w:before="156" w:afterLines="50" w:after="156" w:line="360" w:lineRule="auto"/>
        <w:rPr>
          <w:rFonts w:ascii="Times New Roman" w:eastAsiaTheme="majorEastAsia" w:hAnsi="Times New Roman"/>
          <w:b/>
          <w:bCs/>
          <w:color w:val="C00000"/>
          <w:sz w:val="36"/>
          <w:szCs w:val="36"/>
        </w:rPr>
      </w:pPr>
    </w:p>
    <w:p w:rsidR="00EC0754" w:rsidRDefault="00EC0754">
      <w:pPr>
        <w:spacing w:beforeLines="50" w:before="156" w:afterLines="50" w:after="156" w:line="360" w:lineRule="auto"/>
        <w:rPr>
          <w:rFonts w:ascii="Times New Roman" w:eastAsiaTheme="majorEastAsia" w:hAnsi="Times New Roman"/>
          <w:b/>
          <w:bCs/>
          <w:color w:val="C00000"/>
          <w:sz w:val="36"/>
          <w:szCs w:val="36"/>
        </w:rPr>
      </w:pPr>
    </w:p>
    <w:p w:rsidR="00B8761B" w:rsidRPr="00B32B20" w:rsidRDefault="004D506A">
      <w:pPr>
        <w:spacing w:beforeLines="50" w:before="156" w:afterLines="50" w:after="156" w:line="360" w:lineRule="auto"/>
        <w:rPr>
          <w:rFonts w:ascii="Times New Roman" w:eastAsiaTheme="majorEastAsia" w:hAnsi="Times New Roman"/>
          <w:b/>
          <w:bCs/>
          <w:color w:val="C00000"/>
          <w:sz w:val="36"/>
          <w:szCs w:val="36"/>
        </w:rPr>
      </w:pPr>
      <w:r w:rsidRPr="00B32B20">
        <w:rPr>
          <w:rFonts w:ascii="Times New Roman" w:eastAsiaTheme="majorEastAsia" w:hAnsi="Times New Roman" w:hint="eastAsia"/>
          <w:b/>
          <w:bCs/>
          <w:color w:val="C00000"/>
          <w:sz w:val="36"/>
          <w:szCs w:val="36"/>
        </w:rPr>
        <w:lastRenderedPageBreak/>
        <w:t>2.</w:t>
      </w:r>
      <w:r w:rsidR="000C4E3B">
        <w:rPr>
          <w:rFonts w:ascii="Times New Roman" w:eastAsiaTheme="majorEastAsia" w:hAnsi="Times New Roman" w:hint="eastAsia"/>
          <w:b/>
          <w:bCs/>
          <w:color w:val="C00000"/>
          <w:sz w:val="36"/>
          <w:szCs w:val="36"/>
        </w:rPr>
        <w:t>主要成果（研究内容）</w:t>
      </w:r>
    </w:p>
    <w:p w:rsidR="00014017" w:rsidRDefault="00C972E5" w:rsidP="00041602">
      <w:pPr>
        <w:pStyle w:val="a7"/>
        <w:spacing w:line="560" w:lineRule="exact"/>
        <w:ind w:firstLineChars="202" w:firstLine="566"/>
        <w:rPr>
          <w:rFonts w:ascii="仿宋_GB2312" w:eastAsia="仿宋_GB2312" w:hAnsi="仿宋_GB2312" w:cs="仿宋_GB2312"/>
          <w:sz w:val="28"/>
          <w:szCs w:val="28"/>
        </w:rPr>
      </w:pPr>
      <w:r w:rsidRPr="00B32B20">
        <w:rPr>
          <w:rFonts w:hint="eastAsia"/>
          <w:sz w:val="28"/>
          <w:szCs w:val="28"/>
        </w:rPr>
        <w:t>◎</w:t>
      </w:r>
      <w:r w:rsidR="00041602">
        <w:rPr>
          <w:rFonts w:ascii="仿宋_GB2312" w:eastAsia="仿宋_GB2312" w:hAnsi="仿宋_GB2312" w:cs="仿宋_GB2312" w:hint="eastAsia"/>
          <w:sz w:val="28"/>
          <w:szCs w:val="28"/>
        </w:rPr>
        <w:t>提出了全省路网统一管理与</w:t>
      </w:r>
      <w:proofErr w:type="gramStart"/>
      <w:r w:rsidR="00041602">
        <w:rPr>
          <w:rFonts w:ascii="仿宋_GB2312" w:eastAsia="仿宋_GB2312" w:hAnsi="仿宋_GB2312" w:cs="仿宋_GB2312" w:hint="eastAsia"/>
          <w:sz w:val="28"/>
          <w:szCs w:val="28"/>
        </w:rPr>
        <w:t>服务云控平台</w:t>
      </w:r>
      <w:proofErr w:type="gramEnd"/>
      <w:r w:rsidR="00041602">
        <w:rPr>
          <w:rFonts w:ascii="仿宋_GB2312" w:eastAsia="仿宋_GB2312" w:hAnsi="仿宋_GB2312" w:cs="仿宋_GB2312" w:hint="eastAsia"/>
          <w:sz w:val="28"/>
          <w:szCs w:val="28"/>
        </w:rPr>
        <w:t>总体框架，即</w:t>
      </w:r>
      <w:r w:rsidR="00014017" w:rsidRPr="00014017">
        <w:rPr>
          <w:rFonts w:ascii="仿宋_GB2312" w:eastAsia="仿宋_GB2312" w:hAnsi="仿宋_GB2312" w:cs="仿宋_GB2312" w:hint="eastAsia"/>
          <w:sz w:val="28"/>
          <w:szCs w:val="28"/>
        </w:rPr>
        <w:t>一组门户、三类应用、</w:t>
      </w:r>
      <w:proofErr w:type="gramStart"/>
      <w:r w:rsidR="00014017" w:rsidRPr="00014017">
        <w:rPr>
          <w:rFonts w:ascii="仿宋_GB2312" w:eastAsia="仿宋_GB2312" w:hAnsi="仿宋_GB2312" w:cs="仿宋_GB2312" w:hint="eastAsia"/>
          <w:sz w:val="28"/>
          <w:szCs w:val="28"/>
        </w:rPr>
        <w:t>一</w:t>
      </w:r>
      <w:proofErr w:type="gramEnd"/>
      <w:r w:rsidR="00014017" w:rsidRPr="00014017">
        <w:rPr>
          <w:rFonts w:ascii="仿宋_GB2312" w:eastAsia="仿宋_GB2312" w:hAnsi="仿宋_GB2312" w:cs="仿宋_GB2312" w:hint="eastAsia"/>
          <w:sz w:val="28"/>
          <w:szCs w:val="28"/>
        </w:rPr>
        <w:t>套数据、四项支撑的“一三一四”系统架构与技术体系</w:t>
      </w:r>
      <w:r w:rsidR="00014017">
        <w:rPr>
          <w:rFonts w:ascii="仿宋_GB2312" w:eastAsia="仿宋_GB2312" w:hAnsi="仿宋_GB2312" w:cs="仿宋_GB2312" w:hint="eastAsia"/>
          <w:sz w:val="28"/>
          <w:szCs w:val="28"/>
        </w:rPr>
        <w:t>。</w:t>
      </w:r>
    </w:p>
    <w:p w:rsidR="00236D12" w:rsidRDefault="00236D12" w:rsidP="00236D12">
      <w:pPr>
        <w:pStyle w:val="a7"/>
        <w:spacing w:line="560" w:lineRule="exact"/>
        <w:ind w:firstLineChars="100" w:firstLine="280"/>
        <w:rPr>
          <w:rFonts w:ascii="仿宋_GB2312" w:eastAsia="仿宋_GB2312" w:hAnsi="仿宋_GB2312" w:cs="仿宋_GB2312"/>
          <w:sz w:val="28"/>
          <w:szCs w:val="28"/>
        </w:rPr>
      </w:pPr>
      <w:r w:rsidRPr="00236D12">
        <w:rPr>
          <w:rFonts w:ascii="仿宋_GB2312" w:eastAsia="仿宋_GB2312" w:hAnsi="仿宋_GB2312" w:cs="仿宋_GB2312"/>
          <w:noProof/>
          <w:sz w:val="28"/>
          <w:szCs w:val="28"/>
        </w:rPr>
        <w:drawing>
          <wp:anchor distT="0" distB="0" distL="114300" distR="114300" simplePos="0" relativeHeight="251661312" behindDoc="0" locked="0" layoutInCell="1" allowOverlap="1" wp14:anchorId="2A1B68B3" wp14:editId="788C6966">
            <wp:simplePos x="0" y="0"/>
            <wp:positionH relativeFrom="column">
              <wp:posOffset>152401</wp:posOffset>
            </wp:positionH>
            <wp:positionV relativeFrom="paragraph">
              <wp:posOffset>15875</wp:posOffset>
            </wp:positionV>
            <wp:extent cx="4822682" cy="3648075"/>
            <wp:effectExtent l="0" t="0" r="0" b="0"/>
            <wp:wrapNone/>
            <wp:docPr id="3" name="图片 2">
              <a:extLst xmlns:a="http://schemas.openxmlformats.org/drawingml/2006/main">
                <a:ext uri="{FF2B5EF4-FFF2-40B4-BE49-F238E27FC236}">
                  <a16:creationId xmlns:lc="http://schemas.openxmlformats.org/drawingml/2006/lockedCanvas" xmlns:a16="http://schemas.microsoft.com/office/drawing/2014/main" xmlns:p="http://schemas.openxmlformats.org/presentationml/2006/main" xmlns="" xmlns:w="http://schemas.openxmlformats.org/wordprocessingml/2006/main" xmlns:w10="urn:schemas-microsoft-com:office:word" xmlns:v="urn:schemas-microsoft-com:vml" xmlns:o="urn:schemas-microsoft-com:office:office" id="{5476F99F-DD19-40AD-8D1E-B15CE287148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lc="http://schemas.openxmlformats.org/drawingml/2006/lockedCanvas" xmlns:a16="http://schemas.microsoft.com/office/drawing/2014/main" xmlns:p="http://schemas.openxmlformats.org/presentationml/2006/main" xmlns="" xmlns:w="http://schemas.openxmlformats.org/wordprocessingml/2006/main" xmlns:w10="urn:schemas-microsoft-com:office:word" xmlns:v="urn:schemas-microsoft-com:vml" xmlns:o="urn:schemas-microsoft-com:office:office" id="{5476F99F-DD19-40AD-8D1E-B15CE287148C}"/>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21147" cy="3646914"/>
                    </a:xfrm>
                    <a:prstGeom prst="rect">
                      <a:avLst/>
                    </a:prstGeom>
                  </pic:spPr>
                </pic:pic>
              </a:graphicData>
            </a:graphic>
            <wp14:sizeRelH relativeFrom="page">
              <wp14:pctWidth>0</wp14:pctWidth>
            </wp14:sizeRelH>
            <wp14:sizeRelV relativeFrom="page">
              <wp14:pctHeight>0</wp14:pctHeight>
            </wp14:sizeRelV>
          </wp:anchor>
        </w:drawing>
      </w:r>
    </w:p>
    <w:p w:rsidR="00236D12" w:rsidRDefault="00236D12" w:rsidP="003B3086">
      <w:pPr>
        <w:pStyle w:val="a7"/>
        <w:spacing w:line="560" w:lineRule="exact"/>
        <w:ind w:firstLineChars="100" w:firstLine="280"/>
        <w:rPr>
          <w:rFonts w:ascii="仿宋_GB2312" w:eastAsia="仿宋_GB2312" w:hAnsi="仿宋_GB2312" w:cs="仿宋_GB2312"/>
          <w:sz w:val="28"/>
          <w:szCs w:val="28"/>
        </w:rPr>
      </w:pPr>
    </w:p>
    <w:p w:rsidR="00236D12" w:rsidRDefault="00236D12" w:rsidP="003B3086">
      <w:pPr>
        <w:pStyle w:val="a7"/>
        <w:spacing w:line="560" w:lineRule="exact"/>
        <w:ind w:firstLineChars="100" w:firstLine="280"/>
        <w:rPr>
          <w:rFonts w:ascii="仿宋_GB2312" w:eastAsia="仿宋_GB2312" w:hAnsi="仿宋_GB2312" w:cs="仿宋_GB2312"/>
          <w:sz w:val="28"/>
          <w:szCs w:val="28"/>
        </w:rPr>
      </w:pPr>
    </w:p>
    <w:p w:rsidR="00236D12" w:rsidRDefault="00236D12" w:rsidP="003B3086">
      <w:pPr>
        <w:pStyle w:val="a7"/>
        <w:spacing w:line="560" w:lineRule="exact"/>
        <w:ind w:firstLineChars="100" w:firstLine="280"/>
        <w:rPr>
          <w:rFonts w:ascii="仿宋_GB2312" w:eastAsia="仿宋_GB2312" w:hAnsi="仿宋_GB2312" w:cs="仿宋_GB2312"/>
          <w:sz w:val="28"/>
          <w:szCs w:val="28"/>
        </w:rPr>
      </w:pPr>
    </w:p>
    <w:p w:rsidR="00236D12" w:rsidRDefault="00236D12" w:rsidP="003B3086">
      <w:pPr>
        <w:pStyle w:val="a7"/>
        <w:spacing w:line="560" w:lineRule="exact"/>
        <w:ind w:firstLineChars="100" w:firstLine="280"/>
        <w:rPr>
          <w:rFonts w:ascii="仿宋_GB2312" w:eastAsia="仿宋_GB2312" w:hAnsi="仿宋_GB2312" w:cs="仿宋_GB2312"/>
          <w:sz w:val="28"/>
          <w:szCs w:val="28"/>
        </w:rPr>
      </w:pPr>
    </w:p>
    <w:p w:rsidR="00236D12" w:rsidRDefault="00236D12" w:rsidP="003B3086">
      <w:pPr>
        <w:pStyle w:val="a7"/>
        <w:spacing w:line="560" w:lineRule="exact"/>
        <w:ind w:firstLineChars="100" w:firstLine="280"/>
        <w:rPr>
          <w:rFonts w:ascii="仿宋_GB2312" w:eastAsia="仿宋_GB2312" w:hAnsi="仿宋_GB2312" w:cs="仿宋_GB2312"/>
          <w:sz w:val="28"/>
          <w:szCs w:val="28"/>
        </w:rPr>
      </w:pPr>
    </w:p>
    <w:p w:rsidR="00236D12" w:rsidRDefault="00236D12" w:rsidP="003B3086">
      <w:pPr>
        <w:pStyle w:val="a7"/>
        <w:spacing w:line="560" w:lineRule="exact"/>
        <w:ind w:firstLineChars="100" w:firstLine="280"/>
        <w:rPr>
          <w:rFonts w:ascii="仿宋_GB2312" w:eastAsia="仿宋_GB2312" w:hAnsi="仿宋_GB2312" w:cs="仿宋_GB2312"/>
          <w:sz w:val="28"/>
          <w:szCs w:val="28"/>
        </w:rPr>
      </w:pPr>
    </w:p>
    <w:p w:rsidR="00236D12" w:rsidRPr="00236D12" w:rsidRDefault="00236D12" w:rsidP="003B3086">
      <w:pPr>
        <w:pStyle w:val="a7"/>
        <w:spacing w:line="560" w:lineRule="exact"/>
        <w:ind w:firstLineChars="100" w:firstLine="280"/>
        <w:rPr>
          <w:rFonts w:ascii="仿宋_GB2312" w:eastAsia="仿宋_GB2312" w:hAnsi="仿宋_GB2312" w:cs="仿宋_GB2312"/>
          <w:sz w:val="28"/>
          <w:szCs w:val="28"/>
        </w:rPr>
      </w:pPr>
    </w:p>
    <w:p w:rsidR="00236D12" w:rsidRDefault="00236D12" w:rsidP="003B3086">
      <w:pPr>
        <w:pStyle w:val="a7"/>
        <w:spacing w:line="560" w:lineRule="exact"/>
        <w:ind w:firstLineChars="100" w:firstLine="280"/>
        <w:rPr>
          <w:rFonts w:ascii="仿宋_GB2312" w:eastAsia="仿宋_GB2312" w:hAnsi="仿宋_GB2312" w:cs="仿宋_GB2312"/>
          <w:sz w:val="28"/>
          <w:szCs w:val="28"/>
        </w:rPr>
      </w:pPr>
    </w:p>
    <w:p w:rsidR="00236D12" w:rsidRDefault="00236D12" w:rsidP="003B3086">
      <w:pPr>
        <w:pStyle w:val="a7"/>
        <w:spacing w:line="560" w:lineRule="exact"/>
        <w:ind w:firstLineChars="100" w:firstLine="280"/>
        <w:rPr>
          <w:rFonts w:ascii="仿宋_GB2312" w:eastAsia="仿宋_GB2312" w:hAnsi="仿宋_GB2312" w:cs="仿宋_GB2312"/>
          <w:sz w:val="28"/>
          <w:szCs w:val="28"/>
        </w:rPr>
      </w:pPr>
    </w:p>
    <w:p w:rsidR="00014017" w:rsidRPr="00014017" w:rsidRDefault="0025353A" w:rsidP="00041602">
      <w:pPr>
        <w:pStyle w:val="a7"/>
        <w:spacing w:line="560" w:lineRule="exact"/>
        <w:ind w:firstLineChars="202" w:firstLine="566"/>
        <w:rPr>
          <w:rFonts w:ascii="仿宋_GB2312" w:eastAsia="仿宋_GB2312" w:hAnsi="仿宋_GB2312" w:cs="仿宋_GB2312"/>
          <w:sz w:val="28"/>
          <w:szCs w:val="28"/>
        </w:rPr>
      </w:pPr>
      <w:r w:rsidRPr="00B32B20">
        <w:rPr>
          <w:rFonts w:hint="eastAsia"/>
          <w:sz w:val="28"/>
          <w:szCs w:val="28"/>
        </w:rPr>
        <w:t>◎</w:t>
      </w:r>
      <w:r w:rsidR="00014017" w:rsidRPr="00014017">
        <w:rPr>
          <w:rFonts w:ascii="仿宋_GB2312" w:eastAsia="仿宋_GB2312" w:hAnsi="仿宋_GB2312" w:cs="仿宋_GB2312" w:hint="eastAsia"/>
          <w:sz w:val="28"/>
          <w:szCs w:val="28"/>
        </w:rPr>
        <w:t>提出了</w:t>
      </w:r>
      <w:proofErr w:type="gramStart"/>
      <w:r w:rsidR="00014017" w:rsidRPr="00014017">
        <w:rPr>
          <w:rFonts w:ascii="仿宋_GB2312" w:eastAsia="仿宋_GB2312" w:hAnsi="仿宋_GB2312" w:cs="仿宋_GB2312" w:hint="eastAsia"/>
          <w:sz w:val="28"/>
          <w:szCs w:val="28"/>
        </w:rPr>
        <w:t>公里级路网</w:t>
      </w:r>
      <w:proofErr w:type="gramEnd"/>
      <w:r w:rsidR="00014017" w:rsidRPr="00014017">
        <w:rPr>
          <w:rFonts w:ascii="仿宋_GB2312" w:eastAsia="仿宋_GB2312" w:hAnsi="仿宋_GB2312" w:cs="仿宋_GB2312" w:hint="eastAsia"/>
          <w:sz w:val="28"/>
          <w:szCs w:val="28"/>
        </w:rPr>
        <w:t>多源数据采集与融合方法，汇聚ETC门架系统、交调、</w:t>
      </w:r>
      <w:r w:rsidR="000D5870">
        <w:rPr>
          <w:rFonts w:ascii="仿宋_GB2312" w:eastAsia="仿宋_GB2312" w:hAnsi="仿宋_GB2312" w:cs="仿宋_GB2312" w:hint="eastAsia"/>
          <w:sz w:val="28"/>
          <w:szCs w:val="28"/>
        </w:rPr>
        <w:t>两客</w:t>
      </w:r>
      <w:proofErr w:type="gramStart"/>
      <w:r w:rsidR="000D5870">
        <w:rPr>
          <w:rFonts w:ascii="仿宋_GB2312" w:eastAsia="仿宋_GB2312" w:hAnsi="仿宋_GB2312" w:cs="仿宋_GB2312" w:hint="eastAsia"/>
          <w:sz w:val="28"/>
          <w:szCs w:val="28"/>
        </w:rPr>
        <w:t>一</w:t>
      </w:r>
      <w:proofErr w:type="gramEnd"/>
      <w:r w:rsidR="000D5870">
        <w:rPr>
          <w:rFonts w:ascii="仿宋_GB2312" w:eastAsia="仿宋_GB2312" w:hAnsi="仿宋_GB2312" w:cs="仿宋_GB2312" w:hint="eastAsia"/>
          <w:sz w:val="28"/>
          <w:szCs w:val="28"/>
        </w:rPr>
        <w:t>危、</w:t>
      </w:r>
      <w:r w:rsidR="00014017" w:rsidRPr="00014017">
        <w:rPr>
          <w:rFonts w:ascii="仿宋_GB2312" w:eastAsia="仿宋_GB2312" w:hAnsi="仿宋_GB2312" w:cs="仿宋_GB2312" w:hint="eastAsia"/>
          <w:sz w:val="28"/>
          <w:szCs w:val="28"/>
        </w:rPr>
        <w:t>互联网等</w:t>
      </w:r>
      <w:proofErr w:type="gramStart"/>
      <w:r w:rsidR="00014017" w:rsidRPr="00014017">
        <w:rPr>
          <w:rFonts w:ascii="仿宋_GB2312" w:eastAsia="仿宋_GB2312" w:hAnsi="仿宋_GB2312" w:cs="仿宋_GB2312" w:hint="eastAsia"/>
          <w:sz w:val="28"/>
          <w:szCs w:val="28"/>
        </w:rPr>
        <w:t>路网全</w:t>
      </w:r>
      <w:proofErr w:type="gramEnd"/>
      <w:r w:rsidR="00014017" w:rsidRPr="00014017">
        <w:rPr>
          <w:rFonts w:ascii="仿宋_GB2312" w:eastAsia="仿宋_GB2312" w:hAnsi="仿宋_GB2312" w:cs="仿宋_GB2312" w:hint="eastAsia"/>
          <w:sz w:val="28"/>
          <w:szCs w:val="28"/>
        </w:rPr>
        <w:t>要素数据，</w:t>
      </w:r>
      <w:r w:rsidR="000D5870">
        <w:rPr>
          <w:rFonts w:ascii="仿宋_GB2312" w:eastAsia="仿宋_GB2312" w:hAnsi="仿宋_GB2312" w:cs="仿宋_GB2312" w:hint="eastAsia"/>
          <w:sz w:val="28"/>
          <w:szCs w:val="28"/>
        </w:rPr>
        <w:t>提出路网交通运行监测数据交换技术要求，实现路网数据融合。</w:t>
      </w:r>
    </w:p>
    <w:p w:rsidR="00014017" w:rsidRPr="00014017" w:rsidRDefault="000D5870" w:rsidP="00236D12">
      <w:pPr>
        <w:pStyle w:val="a7"/>
        <w:spacing w:line="560" w:lineRule="exact"/>
        <w:ind w:firstLineChars="202" w:firstLine="566"/>
        <w:rPr>
          <w:rFonts w:ascii="仿宋_GB2312" w:eastAsia="仿宋_GB2312" w:hAnsi="仿宋_GB2312" w:cs="仿宋_GB2312"/>
          <w:sz w:val="28"/>
          <w:szCs w:val="28"/>
        </w:rPr>
      </w:pPr>
      <w:r w:rsidRPr="00B32B20">
        <w:rPr>
          <w:rFonts w:hint="eastAsia"/>
          <w:sz w:val="28"/>
          <w:szCs w:val="28"/>
        </w:rPr>
        <w:t>◎</w:t>
      </w:r>
      <w:r w:rsidR="00014017" w:rsidRPr="00014017">
        <w:rPr>
          <w:rFonts w:ascii="仿宋_GB2312" w:eastAsia="仿宋_GB2312" w:hAnsi="仿宋_GB2312" w:cs="仿宋_GB2312" w:hint="eastAsia"/>
          <w:sz w:val="28"/>
          <w:szCs w:val="28"/>
        </w:rPr>
        <w:t>首次提出了涵盖高速公路、普通干线公路、农村公路的省域路网运行评价指标体系，</w:t>
      </w:r>
      <w:r>
        <w:rPr>
          <w:rFonts w:ascii="仿宋_GB2312" w:eastAsia="仿宋_GB2312" w:hAnsi="仿宋_GB2312" w:cs="仿宋_GB2312" w:hint="eastAsia"/>
          <w:sz w:val="28"/>
          <w:szCs w:val="28"/>
        </w:rPr>
        <w:t>包括性能、安全、环境、服务等实时类指标，</w:t>
      </w:r>
      <w:r w:rsidR="000B42A5">
        <w:rPr>
          <w:rFonts w:ascii="仿宋_GB2312" w:eastAsia="仿宋_GB2312" w:hAnsi="仿宋_GB2312" w:cs="仿宋_GB2312" w:hint="eastAsia"/>
          <w:sz w:val="28"/>
          <w:szCs w:val="28"/>
        </w:rPr>
        <w:t>性能、安全、经济、环境、设施、服务等统计类指标，</w:t>
      </w:r>
      <w:r w:rsidR="00014017" w:rsidRPr="00014017">
        <w:rPr>
          <w:rFonts w:ascii="仿宋_GB2312" w:eastAsia="仿宋_GB2312" w:hAnsi="仿宋_GB2312" w:cs="仿宋_GB2312" w:hint="eastAsia"/>
          <w:sz w:val="28"/>
          <w:szCs w:val="28"/>
        </w:rPr>
        <w:t>为路网实时、动态的运行监测服务提供了理论支撑</w:t>
      </w:r>
      <w:r w:rsidR="000B42A5">
        <w:rPr>
          <w:rFonts w:ascii="仿宋_GB2312" w:eastAsia="仿宋_GB2312" w:hAnsi="仿宋_GB2312" w:cs="仿宋_GB2312" w:hint="eastAsia"/>
          <w:sz w:val="28"/>
          <w:szCs w:val="28"/>
        </w:rPr>
        <w:t>。</w:t>
      </w:r>
    </w:p>
    <w:p w:rsidR="00014017" w:rsidRPr="00014017" w:rsidRDefault="000B42A5" w:rsidP="00236D12">
      <w:pPr>
        <w:pStyle w:val="a7"/>
        <w:spacing w:line="560" w:lineRule="exact"/>
        <w:ind w:firstLineChars="202" w:firstLine="566"/>
        <w:rPr>
          <w:rFonts w:ascii="仿宋_GB2312" w:eastAsia="仿宋_GB2312" w:hAnsi="仿宋_GB2312" w:cs="仿宋_GB2312"/>
          <w:sz w:val="28"/>
          <w:szCs w:val="28"/>
        </w:rPr>
      </w:pPr>
      <w:r w:rsidRPr="00B32B20">
        <w:rPr>
          <w:rFonts w:hint="eastAsia"/>
          <w:sz w:val="28"/>
          <w:szCs w:val="28"/>
        </w:rPr>
        <w:t>◎</w:t>
      </w:r>
      <w:r w:rsidR="00014017" w:rsidRPr="00014017">
        <w:rPr>
          <w:rFonts w:ascii="仿宋_GB2312" w:eastAsia="仿宋_GB2312" w:hAnsi="仿宋_GB2312" w:cs="仿宋_GB2312" w:hint="eastAsia"/>
          <w:sz w:val="28"/>
          <w:szCs w:val="28"/>
        </w:rPr>
        <w:t>提出了自适应短时交通流区间预测方法，</w:t>
      </w:r>
      <w:r>
        <w:rPr>
          <w:rFonts w:ascii="仿宋_GB2312" w:eastAsia="仿宋_GB2312" w:hAnsi="仿宋_GB2312" w:cs="仿宋_GB2312" w:hint="eastAsia"/>
          <w:sz w:val="28"/>
          <w:szCs w:val="28"/>
        </w:rPr>
        <w:t>采用SARIMA+</w:t>
      </w:r>
      <w:r>
        <w:rPr>
          <w:rFonts w:ascii="仿宋_GB2312" w:eastAsia="仿宋_GB2312" w:hAnsi="仿宋_GB2312" w:cs="仿宋_GB2312" w:hint="eastAsia"/>
          <w:sz w:val="28"/>
          <w:szCs w:val="28"/>
        </w:rPr>
        <w:t>CARCH</w:t>
      </w:r>
      <w:r>
        <w:rPr>
          <w:rFonts w:ascii="仿宋_GB2312" w:eastAsia="仿宋_GB2312" w:hAnsi="仿宋_GB2312" w:cs="仿宋_GB2312" w:hint="eastAsia"/>
          <w:sz w:val="28"/>
          <w:szCs w:val="28"/>
        </w:rPr>
        <w:t>模型</w:t>
      </w:r>
      <w:r w:rsidR="00014017" w:rsidRPr="00014017">
        <w:rPr>
          <w:rFonts w:ascii="仿宋_GB2312" w:eastAsia="仿宋_GB2312" w:hAnsi="仿宋_GB2312" w:cs="仿宋_GB2312" w:hint="eastAsia"/>
          <w:sz w:val="28"/>
          <w:szCs w:val="28"/>
        </w:rPr>
        <w:t>科学预测了短时交通流的波动范围；</w:t>
      </w:r>
      <w:r>
        <w:rPr>
          <w:rFonts w:ascii="仿宋_GB2312" w:eastAsia="仿宋_GB2312" w:hAnsi="仿宋_GB2312" w:cs="仿宋_GB2312" w:hint="eastAsia"/>
          <w:sz w:val="28"/>
          <w:szCs w:val="28"/>
        </w:rPr>
        <w:t>提出历史节假日日流量与同</w:t>
      </w:r>
      <w:r>
        <w:rPr>
          <w:rFonts w:ascii="仿宋_GB2312" w:eastAsia="仿宋_GB2312" w:hAnsi="仿宋_GB2312" w:cs="仿宋_GB2312" w:hint="eastAsia"/>
          <w:sz w:val="28"/>
          <w:szCs w:val="28"/>
        </w:rPr>
        <w:lastRenderedPageBreak/>
        <w:t>年度年均日交通量之间比例</w:t>
      </w:r>
      <w:r w:rsidR="009E2B6C">
        <w:rPr>
          <w:rFonts w:ascii="仿宋_GB2312" w:eastAsia="仿宋_GB2312" w:hAnsi="仿宋_GB2312" w:cs="仿宋_GB2312" w:hint="eastAsia"/>
          <w:sz w:val="28"/>
          <w:szCs w:val="28"/>
        </w:rPr>
        <w:t>关系，加以一定修正系数进行节假日路网流量预测方法。</w:t>
      </w:r>
      <w:r w:rsidRPr="00014017">
        <w:rPr>
          <w:rFonts w:ascii="仿宋_GB2312" w:eastAsia="仿宋_GB2312" w:hAnsi="仿宋_GB2312" w:cs="仿宋_GB2312"/>
          <w:sz w:val="28"/>
          <w:szCs w:val="28"/>
        </w:rPr>
        <w:t xml:space="preserve"> </w:t>
      </w:r>
    </w:p>
    <w:p w:rsidR="00014017" w:rsidRDefault="009E2B6C" w:rsidP="00236D12">
      <w:pPr>
        <w:pStyle w:val="a7"/>
        <w:spacing w:line="560" w:lineRule="exact"/>
        <w:ind w:firstLineChars="202" w:firstLine="566"/>
        <w:rPr>
          <w:rFonts w:ascii="仿宋_GB2312" w:eastAsia="仿宋_GB2312" w:hAnsi="仿宋_GB2312" w:cs="仿宋_GB2312"/>
          <w:sz w:val="28"/>
          <w:szCs w:val="28"/>
        </w:rPr>
      </w:pPr>
      <w:r w:rsidRPr="00B32B20">
        <w:rPr>
          <w:rFonts w:hint="eastAsia"/>
          <w:sz w:val="28"/>
          <w:szCs w:val="28"/>
        </w:rPr>
        <w:t>◎</w:t>
      </w:r>
      <w:r>
        <w:rPr>
          <w:rFonts w:ascii="仿宋_GB2312" w:eastAsia="仿宋_GB2312" w:hAnsi="仿宋_GB2312" w:cs="仿宋_GB2312" w:hint="eastAsia"/>
          <w:sz w:val="28"/>
          <w:szCs w:val="28"/>
        </w:rPr>
        <w:t>编制了全省路网运行信息发布接口规范，建立统一的路况信息开放共享接口以及信息订阅、接口访问认证与监控机制，</w:t>
      </w:r>
      <w:r w:rsidR="006A00E8">
        <w:rPr>
          <w:rFonts w:ascii="仿宋_GB2312" w:eastAsia="仿宋_GB2312" w:hAnsi="仿宋_GB2312" w:cs="仿宋_GB2312" w:hint="eastAsia"/>
          <w:sz w:val="28"/>
          <w:szCs w:val="28"/>
        </w:rPr>
        <w:t>实现路网发布信息的数据共享。</w:t>
      </w:r>
    </w:p>
    <w:p w:rsidR="00B8761B" w:rsidRPr="00B32B20" w:rsidRDefault="004D506A">
      <w:pPr>
        <w:spacing w:beforeLines="50" w:before="156" w:afterLines="50" w:after="156" w:line="360" w:lineRule="auto"/>
        <w:rPr>
          <w:rFonts w:ascii="Times New Roman" w:eastAsiaTheme="majorEastAsia" w:hAnsi="Times New Roman"/>
          <w:b/>
          <w:bCs/>
          <w:color w:val="C00000"/>
          <w:sz w:val="36"/>
          <w:szCs w:val="36"/>
        </w:rPr>
      </w:pPr>
      <w:r w:rsidRPr="00B32B20">
        <w:rPr>
          <w:rFonts w:ascii="Times New Roman" w:eastAsiaTheme="majorEastAsia" w:hAnsi="Times New Roman" w:hint="eastAsia"/>
          <w:b/>
          <w:bCs/>
          <w:color w:val="C00000"/>
          <w:sz w:val="36"/>
          <w:szCs w:val="36"/>
        </w:rPr>
        <w:t xml:space="preserve">3. </w:t>
      </w:r>
      <w:r w:rsidR="000C4E3B">
        <w:rPr>
          <w:rFonts w:ascii="Times New Roman" w:eastAsiaTheme="majorEastAsia" w:hAnsi="Times New Roman" w:hint="eastAsia"/>
          <w:b/>
          <w:bCs/>
          <w:color w:val="C00000"/>
          <w:sz w:val="36"/>
          <w:szCs w:val="36"/>
        </w:rPr>
        <w:t>应用成效</w:t>
      </w:r>
    </w:p>
    <w:p w:rsidR="00A424DB" w:rsidRDefault="00970D98" w:rsidP="00A424DB">
      <w:pPr>
        <w:pStyle w:val="a7"/>
        <w:spacing w:line="560" w:lineRule="exact"/>
        <w:ind w:firstLine="560"/>
        <w:rPr>
          <w:rFonts w:ascii="仿宋_GB2312" w:eastAsia="仿宋_GB2312" w:hAnsi="仿宋_GB2312" w:cs="仿宋_GB2312"/>
          <w:sz w:val="28"/>
          <w:szCs w:val="28"/>
        </w:rPr>
      </w:pPr>
      <w:r w:rsidRPr="00B32B20">
        <w:rPr>
          <w:rFonts w:hint="eastAsia"/>
          <w:sz w:val="28"/>
          <w:szCs w:val="28"/>
        </w:rPr>
        <w:t>◎</w:t>
      </w:r>
      <w:r w:rsidR="0077025E">
        <w:rPr>
          <w:rFonts w:ascii="仿宋_GB2312" w:eastAsia="仿宋_GB2312" w:hAnsi="仿宋_GB2312" w:cs="仿宋_GB2312" w:hint="eastAsia"/>
          <w:sz w:val="28"/>
          <w:szCs w:val="28"/>
        </w:rPr>
        <w:t>在</w:t>
      </w:r>
      <w:r w:rsidR="00A424DB">
        <w:rPr>
          <w:rFonts w:ascii="仿宋_GB2312" w:eastAsia="仿宋_GB2312" w:hAnsi="仿宋_GB2312" w:cs="仿宋_GB2312" w:hint="eastAsia"/>
          <w:sz w:val="28"/>
          <w:szCs w:val="28"/>
        </w:rPr>
        <w:t>镇江312</w:t>
      </w:r>
      <w:r w:rsidR="00A424DB" w:rsidRPr="001F2690">
        <w:t xml:space="preserve"> </w:t>
      </w:r>
      <w:r w:rsidR="00A424DB" w:rsidRPr="001F2690">
        <w:rPr>
          <w:rFonts w:ascii="仿宋" w:eastAsia="仿宋" w:hAnsi="仿宋" w:hint="eastAsia"/>
          <w:sz w:val="28"/>
          <w:szCs w:val="28"/>
        </w:rPr>
        <w:t>国道</w:t>
      </w:r>
      <w:r w:rsidR="00A424DB" w:rsidRPr="001F2690">
        <w:rPr>
          <w:rFonts w:ascii="仿宋_GB2312" w:eastAsia="仿宋_GB2312" w:hAnsi="仿宋_GB2312" w:cs="仿宋_GB2312"/>
          <w:sz w:val="28"/>
          <w:szCs w:val="28"/>
        </w:rPr>
        <w:t>K234+800</w:t>
      </w:r>
      <w:r w:rsidR="00A424DB" w:rsidRPr="00030C55">
        <w:rPr>
          <w:rFonts w:ascii="仿宋_GB2312" w:eastAsia="仿宋_GB2312" w:hAnsi="仿宋_GB2312" w:cs="仿宋_GB2312"/>
          <w:sz w:val="28"/>
          <w:szCs w:val="28"/>
        </w:rPr>
        <w:t xml:space="preserve"> </w:t>
      </w:r>
      <w:r w:rsidR="00A424DB" w:rsidRPr="001F2690">
        <w:rPr>
          <w:rFonts w:ascii="仿宋_GB2312" w:eastAsia="仿宋_GB2312" w:hAnsi="仿宋_GB2312" w:cs="仿宋_GB2312"/>
          <w:sz w:val="28"/>
          <w:szCs w:val="28"/>
        </w:rPr>
        <w:t>-</w:t>
      </w:r>
      <w:r w:rsidR="00A424DB" w:rsidRPr="00A3035A">
        <w:rPr>
          <w:rFonts w:ascii="仿宋_GB2312" w:eastAsia="仿宋_GB2312" w:hAnsi="仿宋_GB2312" w:cs="仿宋_GB2312" w:hint="eastAsia"/>
          <w:sz w:val="28"/>
          <w:szCs w:val="28"/>
        </w:rPr>
        <w:t xml:space="preserve"> </w:t>
      </w:r>
      <w:r w:rsidR="00A424DB" w:rsidRPr="001F2690">
        <w:rPr>
          <w:rFonts w:ascii="仿宋_GB2312" w:eastAsia="仿宋_GB2312" w:hAnsi="仿宋_GB2312" w:cs="仿宋_GB2312"/>
          <w:sz w:val="28"/>
          <w:szCs w:val="28"/>
        </w:rPr>
        <w:t>K274+000</w:t>
      </w:r>
      <w:r w:rsidR="00A424DB">
        <w:rPr>
          <w:rFonts w:ascii="仿宋_GB2312" w:eastAsia="仿宋_GB2312" w:hAnsi="仿宋_GB2312" w:cs="仿宋_GB2312" w:hint="eastAsia"/>
          <w:sz w:val="28"/>
          <w:szCs w:val="28"/>
        </w:rPr>
        <w:t>段约40km进行试点应用，该路段</w:t>
      </w:r>
      <w:r w:rsidR="00A424DB" w:rsidRPr="00A3035A">
        <w:rPr>
          <w:rFonts w:ascii="仿宋_GB2312" w:eastAsia="仿宋_GB2312" w:hAnsi="仿宋_GB2312" w:cs="仿宋_GB2312" w:hint="eastAsia"/>
          <w:sz w:val="28"/>
          <w:szCs w:val="28"/>
        </w:rPr>
        <w:t>大型交叉口约4个，沿线连通村落、校区、城区等，日均流量可达18000辆，货车比例高（占比约60%），</w:t>
      </w:r>
      <w:r w:rsidR="00A424DB" w:rsidRPr="009764D7">
        <w:rPr>
          <w:rFonts w:ascii="仿宋_GB2312" w:eastAsia="仿宋_GB2312" w:hAnsi="仿宋_GB2312" w:cs="仿宋_GB2312" w:hint="eastAsia"/>
          <w:sz w:val="28"/>
          <w:szCs w:val="28"/>
        </w:rPr>
        <w:t>共有3处交通调查点（三山、槐荫、浮桥）、7套车检器、1处超限检测站</w:t>
      </w:r>
      <w:r w:rsidR="00AB1FC5">
        <w:rPr>
          <w:rFonts w:ascii="仿宋_GB2312" w:eastAsia="仿宋_GB2312" w:hAnsi="仿宋_GB2312" w:cs="仿宋_GB2312" w:hint="eastAsia"/>
          <w:sz w:val="28"/>
          <w:szCs w:val="28"/>
        </w:rPr>
        <w:t>。</w:t>
      </w:r>
    </w:p>
    <w:p w:rsidR="00A424DB" w:rsidRDefault="00A424DB" w:rsidP="00A424DB">
      <w:pPr>
        <w:spacing w:afterLines="50" w:after="156" w:line="360" w:lineRule="auto"/>
        <w:jc w:val="center"/>
        <w:rPr>
          <w:rFonts w:ascii="仿宋_GB2312" w:eastAsia="仿宋_GB2312" w:hAnsi="仿宋_GB2312" w:cs="仿宋_GB2312"/>
          <w:sz w:val="28"/>
          <w:szCs w:val="28"/>
        </w:rPr>
      </w:pPr>
      <w:r>
        <w:rPr>
          <w:noProof/>
        </w:rPr>
        <w:drawing>
          <wp:inline distT="0" distB="0" distL="0" distR="0" wp14:anchorId="3B064FC9" wp14:editId="7C2FB585">
            <wp:extent cx="4514850" cy="1905980"/>
            <wp:effectExtent l="0" t="0" r="0" b="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548507" cy="1920189"/>
                    </a:xfrm>
                    <a:prstGeom prst="rect">
                      <a:avLst/>
                    </a:prstGeom>
                    <a:noFill/>
                  </pic:spPr>
                </pic:pic>
              </a:graphicData>
            </a:graphic>
          </wp:inline>
        </w:drawing>
      </w:r>
    </w:p>
    <w:p w:rsidR="00A424DB" w:rsidRPr="00A424DB" w:rsidRDefault="00A424DB" w:rsidP="00A424DB">
      <w:pPr>
        <w:spacing w:afterLines="50" w:after="156" w:line="360" w:lineRule="auto"/>
        <w:jc w:val="left"/>
        <w:rPr>
          <w:rFonts w:ascii="仿宋_GB2312" w:eastAsia="仿宋_GB2312" w:hAnsi="仿宋_GB2312" w:cs="仿宋_GB2312"/>
          <w:kern w:val="0"/>
          <w:sz w:val="28"/>
          <w:szCs w:val="28"/>
        </w:rPr>
      </w:pPr>
      <w:r>
        <w:rPr>
          <w:noProof/>
        </w:rPr>
        <w:drawing>
          <wp:anchor distT="0" distB="0" distL="114300" distR="114300" simplePos="0" relativeHeight="251658240" behindDoc="0" locked="0" layoutInCell="1" allowOverlap="1" wp14:anchorId="56C32082" wp14:editId="16C3034E">
            <wp:simplePos x="0" y="0"/>
            <wp:positionH relativeFrom="column">
              <wp:posOffset>255822</wp:posOffset>
            </wp:positionH>
            <wp:positionV relativeFrom="paragraph">
              <wp:posOffset>731464</wp:posOffset>
            </wp:positionV>
            <wp:extent cx="5274310" cy="2008505"/>
            <wp:effectExtent l="0" t="0" r="2540" b="0"/>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74310" cy="2008505"/>
                    </a:xfrm>
                    <a:prstGeom prst="rect">
                      <a:avLst/>
                    </a:prstGeom>
                  </pic:spPr>
                </pic:pic>
              </a:graphicData>
            </a:graphic>
            <wp14:sizeRelH relativeFrom="page">
              <wp14:pctWidth>0</wp14:pctWidth>
            </wp14:sizeRelH>
            <wp14:sizeRelV relativeFrom="page">
              <wp14:pctHeight>0</wp14:pctHeight>
            </wp14:sizeRelV>
          </wp:anchor>
        </w:drawing>
      </w:r>
      <w:r w:rsidRPr="00A424DB">
        <w:rPr>
          <w:rFonts w:ascii="仿宋_GB2312" w:eastAsia="仿宋_GB2312" w:hAnsi="仿宋_GB2312" w:cs="仿宋_GB2312"/>
          <w:kern w:val="0"/>
          <w:sz w:val="28"/>
          <w:szCs w:val="28"/>
        </w:rPr>
        <w:tab/>
      </w:r>
      <w:r w:rsidR="00970D98" w:rsidRPr="00B32B20">
        <w:rPr>
          <w:rFonts w:hint="eastAsia"/>
          <w:sz w:val="28"/>
          <w:szCs w:val="28"/>
        </w:rPr>
        <w:t>◎</w:t>
      </w:r>
      <w:r w:rsidRPr="00A424DB">
        <w:rPr>
          <w:rFonts w:ascii="仿宋_GB2312" w:eastAsia="仿宋_GB2312" w:hAnsi="仿宋_GB2312" w:cs="仿宋_GB2312" w:hint="eastAsia"/>
          <w:kern w:val="0"/>
          <w:sz w:val="28"/>
          <w:szCs w:val="28"/>
        </w:rPr>
        <w:t>利用原有交调门架</w:t>
      </w:r>
      <w:r>
        <w:rPr>
          <w:rFonts w:ascii="仿宋_GB2312" w:eastAsia="仿宋_GB2312" w:hAnsi="仿宋_GB2312" w:cs="仿宋_GB2312" w:hint="eastAsia"/>
          <w:kern w:val="0"/>
          <w:sz w:val="28"/>
          <w:szCs w:val="28"/>
        </w:rPr>
        <w:t>、</w:t>
      </w:r>
      <w:r w:rsidRPr="00A424DB">
        <w:rPr>
          <w:rFonts w:ascii="仿宋_GB2312" w:eastAsia="仿宋_GB2312" w:hAnsi="仿宋_GB2312" w:cs="仿宋_GB2312" w:hint="eastAsia"/>
          <w:kern w:val="0"/>
          <w:sz w:val="28"/>
          <w:szCs w:val="28"/>
        </w:rPr>
        <w:t>供电、传输</w:t>
      </w:r>
      <w:r>
        <w:rPr>
          <w:rFonts w:ascii="仿宋_GB2312" w:eastAsia="仿宋_GB2312" w:hAnsi="仿宋_GB2312" w:cs="仿宋_GB2312" w:hint="eastAsia"/>
          <w:kern w:val="0"/>
          <w:sz w:val="28"/>
          <w:szCs w:val="28"/>
        </w:rPr>
        <w:t>，</w:t>
      </w:r>
      <w:r w:rsidRPr="00A424DB">
        <w:rPr>
          <w:rFonts w:ascii="仿宋_GB2312" w:eastAsia="仿宋_GB2312" w:hAnsi="仿宋_GB2312" w:cs="仿宋_GB2312" w:hint="eastAsia"/>
          <w:kern w:val="0"/>
          <w:sz w:val="28"/>
          <w:szCs w:val="28"/>
        </w:rPr>
        <w:t>在镇江G</w:t>
      </w:r>
      <w:r w:rsidRPr="00A424DB">
        <w:rPr>
          <w:rFonts w:ascii="仿宋_GB2312" w:eastAsia="仿宋_GB2312" w:hAnsi="仿宋_GB2312" w:cs="仿宋_GB2312"/>
          <w:kern w:val="0"/>
          <w:sz w:val="28"/>
          <w:szCs w:val="28"/>
        </w:rPr>
        <w:t>312</w:t>
      </w:r>
      <w:r w:rsidRPr="00A424DB">
        <w:rPr>
          <w:rFonts w:ascii="仿宋_GB2312" w:eastAsia="仿宋_GB2312" w:hAnsi="仿宋_GB2312" w:cs="仿宋_GB2312" w:hint="eastAsia"/>
          <w:kern w:val="0"/>
          <w:sz w:val="28"/>
          <w:szCs w:val="28"/>
        </w:rPr>
        <w:t>上槐荫和</w:t>
      </w:r>
      <w:proofErr w:type="gramStart"/>
      <w:r w:rsidRPr="00A424DB">
        <w:rPr>
          <w:rFonts w:ascii="仿宋_GB2312" w:eastAsia="仿宋_GB2312" w:hAnsi="仿宋_GB2312" w:cs="仿宋_GB2312" w:hint="eastAsia"/>
          <w:kern w:val="0"/>
          <w:sz w:val="28"/>
          <w:szCs w:val="28"/>
        </w:rPr>
        <w:t>三山交调门</w:t>
      </w:r>
      <w:proofErr w:type="gramEnd"/>
      <w:r w:rsidRPr="00A424DB">
        <w:rPr>
          <w:rFonts w:ascii="仿宋_GB2312" w:eastAsia="仿宋_GB2312" w:hAnsi="仿宋_GB2312" w:cs="仿宋_GB2312" w:hint="eastAsia"/>
          <w:kern w:val="0"/>
          <w:sz w:val="28"/>
          <w:szCs w:val="28"/>
        </w:rPr>
        <w:t>架上安装两套E</w:t>
      </w:r>
      <w:r w:rsidRPr="00A424DB">
        <w:rPr>
          <w:rFonts w:ascii="仿宋_GB2312" w:eastAsia="仿宋_GB2312" w:hAnsi="仿宋_GB2312" w:cs="仿宋_GB2312"/>
          <w:kern w:val="0"/>
          <w:sz w:val="28"/>
          <w:szCs w:val="28"/>
        </w:rPr>
        <w:t>TC</w:t>
      </w:r>
      <w:r w:rsidRPr="00A424DB">
        <w:rPr>
          <w:rFonts w:ascii="仿宋_GB2312" w:eastAsia="仿宋_GB2312" w:hAnsi="仿宋_GB2312" w:cs="仿宋_GB2312" w:hint="eastAsia"/>
          <w:kern w:val="0"/>
          <w:sz w:val="28"/>
          <w:szCs w:val="28"/>
        </w:rPr>
        <w:t>天线</w:t>
      </w:r>
      <w:r w:rsidR="00AB1FC5">
        <w:rPr>
          <w:rFonts w:ascii="仿宋_GB2312" w:eastAsia="仿宋_GB2312" w:hAnsi="仿宋_GB2312" w:cs="仿宋_GB2312" w:hint="eastAsia"/>
          <w:kern w:val="0"/>
          <w:sz w:val="28"/>
          <w:szCs w:val="28"/>
        </w:rPr>
        <w:t>。</w:t>
      </w:r>
    </w:p>
    <w:p w:rsidR="00A424DB" w:rsidRDefault="00A424DB" w:rsidP="00A424DB">
      <w:pPr>
        <w:pStyle w:val="a7"/>
        <w:spacing w:line="360" w:lineRule="auto"/>
        <w:ind w:firstLine="560"/>
        <w:rPr>
          <w:rFonts w:ascii="仿宋_GB2312" w:eastAsia="仿宋_GB2312" w:hAnsi="仿宋_GB2312" w:cs="仿宋_GB2312"/>
          <w:sz w:val="28"/>
          <w:szCs w:val="28"/>
        </w:rPr>
      </w:pPr>
    </w:p>
    <w:p w:rsidR="00A424DB" w:rsidRPr="0036379E" w:rsidRDefault="00A424DB" w:rsidP="00A424DB">
      <w:pPr>
        <w:pStyle w:val="a7"/>
        <w:spacing w:line="360" w:lineRule="auto"/>
        <w:ind w:firstLine="480"/>
        <w:jc w:val="center"/>
        <w:rPr>
          <w:rFonts w:ascii="仿宋_GB2312" w:eastAsia="仿宋_GB2312" w:hAnsi="仿宋_GB2312" w:cs="仿宋_GB2312"/>
        </w:rPr>
      </w:pPr>
      <w:r w:rsidRPr="0036379E">
        <w:rPr>
          <w:rFonts w:ascii="仿宋_GB2312" w:eastAsia="仿宋_GB2312" w:hAnsi="仿宋_GB2312" w:cs="仿宋_GB2312" w:hint="eastAsia"/>
        </w:rPr>
        <w:t xml:space="preserve">图 </w:t>
      </w:r>
      <w:r w:rsidRPr="0036379E">
        <w:rPr>
          <w:rFonts w:ascii="仿宋_GB2312" w:eastAsia="仿宋_GB2312" w:hAnsi="仿宋_GB2312" w:cs="仿宋_GB2312"/>
        </w:rPr>
        <w:t>ETC</w:t>
      </w:r>
      <w:r w:rsidRPr="0036379E">
        <w:rPr>
          <w:rFonts w:ascii="仿宋_GB2312" w:eastAsia="仿宋_GB2312" w:hAnsi="仿宋_GB2312" w:cs="仿宋_GB2312" w:hint="eastAsia"/>
        </w:rPr>
        <w:t>门架安装</w:t>
      </w:r>
      <w:r>
        <w:rPr>
          <w:rFonts w:ascii="仿宋_GB2312" w:eastAsia="仿宋_GB2312" w:hAnsi="仿宋_GB2312" w:cs="仿宋_GB2312" w:hint="eastAsia"/>
        </w:rPr>
        <w:t>位置</w:t>
      </w:r>
      <w:r w:rsidRPr="0036379E">
        <w:rPr>
          <w:rFonts w:ascii="仿宋_GB2312" w:eastAsia="仿宋_GB2312" w:hAnsi="仿宋_GB2312" w:cs="仿宋_GB2312" w:hint="eastAsia"/>
        </w:rPr>
        <w:t>图</w:t>
      </w:r>
    </w:p>
    <w:p w:rsidR="00A424DB" w:rsidRDefault="00A424DB" w:rsidP="00A424DB">
      <w:pPr>
        <w:spacing w:afterLines="50" w:after="156" w:line="360" w:lineRule="auto"/>
        <w:jc w:val="left"/>
        <w:rPr>
          <w:rFonts w:ascii="仿宋_GB2312" w:eastAsia="仿宋_GB2312" w:hAnsi="仿宋_GB2312" w:cs="仿宋_GB2312"/>
          <w:sz w:val="24"/>
          <w:szCs w:val="28"/>
        </w:rPr>
      </w:pPr>
      <w:r>
        <w:rPr>
          <w:rFonts w:ascii="仿宋_GB2312" w:eastAsia="仿宋_GB2312" w:hAnsi="仿宋_GB2312" w:cs="仿宋_GB2312"/>
          <w:sz w:val="24"/>
          <w:szCs w:val="28"/>
        </w:rPr>
        <w:tab/>
      </w:r>
      <w:r>
        <w:rPr>
          <w:rFonts w:ascii="仿宋_GB2312" w:eastAsia="仿宋_GB2312" w:hAnsi="仿宋_GB2312" w:cs="仿宋_GB2312" w:hint="eastAsia"/>
          <w:sz w:val="24"/>
          <w:szCs w:val="28"/>
        </w:rPr>
        <w:t>，E</w:t>
      </w:r>
      <w:r>
        <w:rPr>
          <w:rFonts w:ascii="仿宋_GB2312" w:eastAsia="仿宋_GB2312" w:hAnsi="仿宋_GB2312" w:cs="仿宋_GB2312"/>
          <w:sz w:val="24"/>
          <w:szCs w:val="28"/>
        </w:rPr>
        <w:t>TC</w:t>
      </w:r>
      <w:r>
        <w:rPr>
          <w:rFonts w:ascii="仿宋_GB2312" w:eastAsia="仿宋_GB2312" w:hAnsi="仿宋_GB2312" w:cs="仿宋_GB2312" w:hint="eastAsia"/>
          <w:sz w:val="24"/>
          <w:szCs w:val="28"/>
        </w:rPr>
        <w:t>数据采集后</w:t>
      </w:r>
      <w:proofErr w:type="gramStart"/>
      <w:r>
        <w:rPr>
          <w:rFonts w:ascii="仿宋_GB2312" w:eastAsia="仿宋_GB2312" w:hAnsi="仿宋_GB2312" w:cs="仿宋_GB2312" w:hint="eastAsia"/>
          <w:sz w:val="24"/>
          <w:szCs w:val="28"/>
        </w:rPr>
        <w:t>通过路测处理单元</w:t>
      </w:r>
      <w:proofErr w:type="gramEnd"/>
      <w:r>
        <w:rPr>
          <w:rFonts w:ascii="仿宋_GB2312" w:eastAsia="仿宋_GB2312" w:hAnsi="仿宋_GB2312" w:cs="仿宋_GB2312" w:hint="eastAsia"/>
          <w:sz w:val="24"/>
          <w:szCs w:val="28"/>
        </w:rPr>
        <w:t>进入智能终端设备，同时利用卡口抓拍</w:t>
      </w:r>
    </w:p>
    <w:p w:rsidR="00A424DB" w:rsidRDefault="00A424DB" w:rsidP="00A424DB">
      <w:pPr>
        <w:spacing w:afterLines="50" w:after="156" w:line="360" w:lineRule="auto"/>
        <w:jc w:val="left"/>
        <w:rPr>
          <w:rFonts w:ascii="仿宋_GB2312" w:eastAsia="仿宋_GB2312" w:hAnsi="仿宋_GB2312" w:cs="仿宋_GB2312"/>
          <w:sz w:val="24"/>
          <w:szCs w:val="28"/>
        </w:rPr>
      </w:pPr>
    </w:p>
    <w:p w:rsidR="00A424DB" w:rsidRDefault="00A424DB" w:rsidP="00A424DB">
      <w:pPr>
        <w:spacing w:afterLines="50" w:after="156" w:line="360" w:lineRule="auto"/>
        <w:jc w:val="left"/>
        <w:rPr>
          <w:rFonts w:ascii="仿宋_GB2312" w:eastAsia="仿宋_GB2312" w:hAnsi="仿宋_GB2312" w:cs="仿宋_GB2312"/>
          <w:sz w:val="24"/>
          <w:szCs w:val="28"/>
        </w:rPr>
      </w:pPr>
    </w:p>
    <w:p w:rsidR="00236D12" w:rsidRPr="00236D12" w:rsidRDefault="00970D98" w:rsidP="00236D12">
      <w:pPr>
        <w:spacing w:line="560" w:lineRule="exact"/>
        <w:ind w:firstLineChars="202" w:firstLine="566"/>
        <w:jc w:val="left"/>
        <w:rPr>
          <w:rFonts w:ascii="仿宋_GB2312" w:eastAsia="仿宋_GB2312" w:hAnsi="仿宋_GB2312" w:cs="仿宋_GB2312"/>
          <w:kern w:val="0"/>
          <w:sz w:val="28"/>
          <w:szCs w:val="28"/>
        </w:rPr>
      </w:pPr>
      <w:r w:rsidRPr="00B32B20">
        <w:rPr>
          <w:rFonts w:hint="eastAsia"/>
          <w:sz w:val="28"/>
          <w:szCs w:val="28"/>
        </w:rPr>
        <w:lastRenderedPageBreak/>
        <w:t>◎</w:t>
      </w:r>
      <w:r w:rsidR="00236D12" w:rsidRPr="00236D12">
        <w:rPr>
          <w:rFonts w:ascii="仿宋_GB2312" w:eastAsia="仿宋_GB2312" w:hAnsi="仿宋_GB2312" w:cs="仿宋_GB2312" w:hint="eastAsia"/>
          <w:kern w:val="0"/>
          <w:sz w:val="28"/>
          <w:szCs w:val="28"/>
        </w:rPr>
        <w:t>通过交调、E</w:t>
      </w:r>
      <w:r w:rsidR="00236D12" w:rsidRPr="00236D12">
        <w:rPr>
          <w:rFonts w:ascii="仿宋_GB2312" w:eastAsia="仿宋_GB2312" w:hAnsi="仿宋_GB2312" w:cs="仿宋_GB2312"/>
          <w:kern w:val="0"/>
          <w:sz w:val="28"/>
          <w:szCs w:val="28"/>
        </w:rPr>
        <w:t>TC</w:t>
      </w:r>
      <w:r w:rsidR="00236D12" w:rsidRPr="00236D12">
        <w:rPr>
          <w:rFonts w:ascii="仿宋_GB2312" w:eastAsia="仿宋_GB2312" w:hAnsi="仿宋_GB2312" w:cs="仿宋_GB2312" w:hint="eastAsia"/>
          <w:kern w:val="0"/>
          <w:sz w:val="28"/>
          <w:szCs w:val="28"/>
        </w:rPr>
        <w:t>和百度流量数据的融合算法，实现了基于</w:t>
      </w:r>
      <w:proofErr w:type="gramStart"/>
      <w:r w:rsidR="00236D12" w:rsidRPr="00236D12">
        <w:rPr>
          <w:rFonts w:ascii="仿宋_GB2312" w:eastAsia="仿宋_GB2312" w:hAnsi="仿宋_GB2312" w:cs="仿宋_GB2312" w:hint="eastAsia"/>
          <w:kern w:val="0"/>
          <w:sz w:val="28"/>
          <w:szCs w:val="28"/>
        </w:rPr>
        <w:t>公里级</w:t>
      </w:r>
      <w:proofErr w:type="gramEnd"/>
      <w:r w:rsidR="00236D12" w:rsidRPr="00236D12">
        <w:rPr>
          <w:rFonts w:ascii="仿宋_GB2312" w:eastAsia="仿宋_GB2312" w:hAnsi="仿宋_GB2312" w:cs="仿宋_GB2312" w:hint="eastAsia"/>
          <w:kern w:val="0"/>
          <w:sz w:val="28"/>
          <w:szCs w:val="28"/>
        </w:rPr>
        <w:t>的路网运行监测</w:t>
      </w:r>
      <w:r w:rsidR="00AB1FC5">
        <w:rPr>
          <w:rFonts w:ascii="仿宋_GB2312" w:eastAsia="仿宋_GB2312" w:hAnsi="仿宋_GB2312" w:cs="仿宋_GB2312" w:hint="eastAsia"/>
          <w:kern w:val="0"/>
          <w:sz w:val="28"/>
          <w:szCs w:val="28"/>
        </w:rPr>
        <w:t>。</w:t>
      </w:r>
    </w:p>
    <w:p w:rsidR="00A424DB" w:rsidRPr="00A424DB" w:rsidRDefault="00F86BF4" w:rsidP="00A424DB">
      <w:pPr>
        <w:spacing w:line="560" w:lineRule="exact"/>
        <w:jc w:val="left"/>
        <w:rPr>
          <w:rFonts w:ascii="仿宋_GB2312" w:eastAsia="仿宋_GB2312" w:hAnsi="仿宋_GB2312" w:cs="仿宋_GB2312"/>
          <w:kern w:val="0"/>
          <w:sz w:val="28"/>
          <w:szCs w:val="28"/>
        </w:rPr>
      </w:pPr>
      <w:r>
        <w:rPr>
          <w:noProof/>
        </w:rPr>
        <w:drawing>
          <wp:anchor distT="0" distB="0" distL="114300" distR="114300" simplePos="0" relativeHeight="251659264" behindDoc="0" locked="0" layoutInCell="1" allowOverlap="1" wp14:anchorId="452497E2" wp14:editId="27E39D95">
            <wp:simplePos x="0" y="0"/>
            <wp:positionH relativeFrom="column">
              <wp:posOffset>328295</wp:posOffset>
            </wp:positionH>
            <wp:positionV relativeFrom="paragraph">
              <wp:posOffset>44450</wp:posOffset>
            </wp:positionV>
            <wp:extent cx="4109720" cy="2276475"/>
            <wp:effectExtent l="0" t="0" r="5080" b="9525"/>
            <wp:wrapNone/>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109720" cy="2276475"/>
                    </a:xfrm>
                    <a:prstGeom prst="rect">
                      <a:avLst/>
                    </a:prstGeom>
                  </pic:spPr>
                </pic:pic>
              </a:graphicData>
            </a:graphic>
            <wp14:sizeRelH relativeFrom="page">
              <wp14:pctWidth>0</wp14:pctWidth>
            </wp14:sizeRelH>
            <wp14:sizeRelV relativeFrom="page">
              <wp14:pctHeight>0</wp14:pctHeight>
            </wp14:sizeRelV>
          </wp:anchor>
        </w:drawing>
      </w:r>
      <w:r w:rsidR="00A424DB" w:rsidRPr="00A424DB">
        <w:rPr>
          <w:rFonts w:ascii="仿宋_GB2312" w:eastAsia="仿宋_GB2312" w:hAnsi="仿宋_GB2312" w:cs="仿宋_GB2312"/>
          <w:kern w:val="0"/>
          <w:sz w:val="28"/>
          <w:szCs w:val="28"/>
        </w:rPr>
        <w:t xml:space="preserve"> </w:t>
      </w:r>
    </w:p>
    <w:p w:rsidR="00A424DB" w:rsidRDefault="00A424DB" w:rsidP="00A424DB">
      <w:pPr>
        <w:spacing w:afterLines="50" w:after="156" w:line="360" w:lineRule="auto"/>
        <w:jc w:val="left"/>
        <w:rPr>
          <w:rFonts w:ascii="仿宋_GB2312" w:eastAsia="仿宋_GB2312" w:hAnsi="仿宋_GB2312" w:cs="仿宋_GB2312"/>
          <w:sz w:val="24"/>
          <w:szCs w:val="28"/>
        </w:rPr>
      </w:pPr>
      <w:r>
        <w:rPr>
          <w:rFonts w:ascii="仿宋_GB2312" w:eastAsia="仿宋_GB2312" w:hAnsi="仿宋_GB2312" w:cs="仿宋_GB2312"/>
          <w:sz w:val="24"/>
          <w:szCs w:val="28"/>
        </w:rPr>
        <w:tab/>
      </w:r>
    </w:p>
    <w:p w:rsidR="00B80CD6" w:rsidRDefault="00B80CD6" w:rsidP="00A424DB">
      <w:pPr>
        <w:spacing w:afterLines="50" w:after="156" w:line="360" w:lineRule="auto"/>
        <w:jc w:val="left"/>
        <w:rPr>
          <w:rFonts w:ascii="仿宋_GB2312" w:eastAsia="仿宋_GB2312" w:hAnsi="仿宋_GB2312" w:cs="仿宋_GB2312"/>
          <w:sz w:val="24"/>
          <w:szCs w:val="28"/>
        </w:rPr>
      </w:pPr>
    </w:p>
    <w:p w:rsidR="00B80CD6" w:rsidRDefault="00B80CD6" w:rsidP="00A424DB">
      <w:pPr>
        <w:spacing w:afterLines="50" w:after="156" w:line="360" w:lineRule="auto"/>
        <w:jc w:val="left"/>
        <w:rPr>
          <w:rFonts w:ascii="仿宋_GB2312" w:eastAsia="仿宋_GB2312" w:hAnsi="仿宋_GB2312" w:cs="仿宋_GB2312"/>
          <w:sz w:val="24"/>
          <w:szCs w:val="28"/>
        </w:rPr>
      </w:pPr>
    </w:p>
    <w:p w:rsidR="00A424DB" w:rsidRDefault="00A424DB" w:rsidP="00A424DB">
      <w:pPr>
        <w:spacing w:afterLines="50" w:after="156" w:line="360" w:lineRule="auto"/>
        <w:jc w:val="left"/>
        <w:rPr>
          <w:rFonts w:ascii="仿宋_GB2312" w:eastAsia="仿宋_GB2312" w:hAnsi="仿宋_GB2312" w:cs="仿宋_GB2312"/>
          <w:sz w:val="24"/>
          <w:szCs w:val="28"/>
        </w:rPr>
      </w:pPr>
    </w:p>
    <w:p w:rsidR="00F86BF4" w:rsidRDefault="00F86BF4" w:rsidP="00A424DB">
      <w:pPr>
        <w:spacing w:afterLines="50" w:after="156" w:line="360" w:lineRule="auto"/>
        <w:jc w:val="left"/>
        <w:rPr>
          <w:rFonts w:ascii="仿宋_GB2312" w:eastAsia="仿宋_GB2312" w:hAnsi="仿宋_GB2312" w:cs="仿宋_GB2312"/>
          <w:sz w:val="24"/>
          <w:szCs w:val="28"/>
        </w:rPr>
      </w:pPr>
    </w:p>
    <w:p w:rsidR="00236D12" w:rsidRDefault="00970D98" w:rsidP="00236D12">
      <w:pPr>
        <w:spacing w:line="560" w:lineRule="exact"/>
        <w:ind w:firstLineChars="202" w:firstLine="566"/>
        <w:jc w:val="left"/>
        <w:rPr>
          <w:rFonts w:ascii="仿宋_GB2312" w:eastAsia="仿宋_GB2312" w:hAnsi="仿宋_GB2312" w:cs="仿宋_GB2312"/>
          <w:sz w:val="24"/>
          <w:szCs w:val="28"/>
        </w:rPr>
      </w:pPr>
      <w:r w:rsidRPr="00B32B20">
        <w:rPr>
          <w:rFonts w:hint="eastAsia"/>
          <w:sz w:val="28"/>
          <w:szCs w:val="28"/>
        </w:rPr>
        <w:t>◎</w:t>
      </w:r>
      <w:r w:rsidR="00236D12" w:rsidRPr="00236D12">
        <w:rPr>
          <w:rFonts w:ascii="仿宋_GB2312" w:eastAsia="仿宋_GB2312" w:hAnsi="仿宋_GB2312" w:cs="仿宋_GB2312" w:hint="eastAsia"/>
          <w:kern w:val="0"/>
          <w:sz w:val="28"/>
          <w:szCs w:val="28"/>
        </w:rPr>
        <w:t>利用短时交通流预测，实现1</w:t>
      </w:r>
      <w:r w:rsidR="00236D12" w:rsidRPr="00236D12">
        <w:rPr>
          <w:rFonts w:ascii="仿宋_GB2312" w:eastAsia="仿宋_GB2312" w:hAnsi="仿宋_GB2312" w:cs="仿宋_GB2312"/>
          <w:kern w:val="0"/>
          <w:sz w:val="28"/>
          <w:szCs w:val="28"/>
        </w:rPr>
        <w:t>5</w:t>
      </w:r>
      <w:r w:rsidR="00236D12" w:rsidRPr="00236D12">
        <w:rPr>
          <w:rFonts w:ascii="仿宋_GB2312" w:eastAsia="仿宋_GB2312" w:hAnsi="仿宋_GB2312" w:cs="仿宋_GB2312" w:hint="eastAsia"/>
          <w:kern w:val="0"/>
          <w:sz w:val="28"/>
          <w:szCs w:val="28"/>
        </w:rPr>
        <w:t>分钟的</w:t>
      </w:r>
      <w:proofErr w:type="gramStart"/>
      <w:r w:rsidR="00236D12" w:rsidRPr="00236D12">
        <w:rPr>
          <w:rFonts w:ascii="仿宋_GB2312" w:eastAsia="仿宋_GB2312" w:hAnsi="仿宋_GB2312" w:cs="仿宋_GB2312" w:hint="eastAsia"/>
          <w:kern w:val="0"/>
          <w:sz w:val="28"/>
          <w:szCs w:val="28"/>
        </w:rPr>
        <w:t>公里级</w:t>
      </w:r>
      <w:proofErr w:type="gramEnd"/>
      <w:r w:rsidR="00236D12" w:rsidRPr="00236D12">
        <w:rPr>
          <w:rFonts w:ascii="仿宋_GB2312" w:eastAsia="仿宋_GB2312" w:hAnsi="仿宋_GB2312" w:cs="仿宋_GB2312" w:hint="eastAsia"/>
          <w:kern w:val="0"/>
          <w:sz w:val="28"/>
          <w:szCs w:val="28"/>
        </w:rPr>
        <w:t>路段的流量预测</w:t>
      </w:r>
      <w:r w:rsidR="00AB1FC5">
        <w:rPr>
          <w:rFonts w:ascii="仿宋_GB2312" w:eastAsia="仿宋_GB2312" w:hAnsi="仿宋_GB2312" w:cs="仿宋_GB2312" w:hint="eastAsia"/>
          <w:kern w:val="0"/>
          <w:sz w:val="28"/>
          <w:szCs w:val="28"/>
        </w:rPr>
        <w:t>。</w:t>
      </w:r>
    </w:p>
    <w:p w:rsidR="00A424DB" w:rsidRDefault="00A424DB" w:rsidP="00A424DB">
      <w:pPr>
        <w:spacing w:line="560" w:lineRule="exact"/>
        <w:ind w:firstLineChars="202" w:firstLine="424"/>
        <w:jc w:val="left"/>
        <w:rPr>
          <w:rFonts w:ascii="仿宋_GB2312" w:eastAsia="仿宋_GB2312" w:hAnsi="仿宋_GB2312" w:cs="仿宋_GB2312"/>
          <w:kern w:val="0"/>
          <w:sz w:val="28"/>
          <w:szCs w:val="28"/>
        </w:rPr>
      </w:pPr>
      <w:r>
        <w:rPr>
          <w:noProof/>
        </w:rPr>
        <w:drawing>
          <wp:anchor distT="0" distB="0" distL="114300" distR="114300" simplePos="0" relativeHeight="251660288" behindDoc="0" locked="0" layoutInCell="1" allowOverlap="1" wp14:anchorId="129CEAE6" wp14:editId="28EC26D0">
            <wp:simplePos x="0" y="0"/>
            <wp:positionH relativeFrom="column">
              <wp:posOffset>327145</wp:posOffset>
            </wp:positionH>
            <wp:positionV relativeFrom="paragraph">
              <wp:posOffset>66040</wp:posOffset>
            </wp:positionV>
            <wp:extent cx="4152900" cy="2136929"/>
            <wp:effectExtent l="0" t="0" r="0" b="0"/>
            <wp:wrapNone/>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152900" cy="2136929"/>
                    </a:xfrm>
                    <a:prstGeom prst="rect">
                      <a:avLst/>
                    </a:prstGeom>
                  </pic:spPr>
                </pic:pic>
              </a:graphicData>
            </a:graphic>
            <wp14:sizeRelH relativeFrom="page">
              <wp14:pctWidth>0</wp14:pctWidth>
            </wp14:sizeRelH>
            <wp14:sizeRelV relativeFrom="page">
              <wp14:pctHeight>0</wp14:pctHeight>
            </wp14:sizeRelV>
          </wp:anchor>
        </w:drawing>
      </w:r>
    </w:p>
    <w:p w:rsidR="00A424DB" w:rsidRPr="00F86BF4" w:rsidRDefault="00A424DB" w:rsidP="00A424DB">
      <w:pPr>
        <w:spacing w:line="560" w:lineRule="exact"/>
        <w:ind w:firstLineChars="202" w:firstLine="566"/>
        <w:jc w:val="left"/>
        <w:rPr>
          <w:rFonts w:ascii="仿宋_GB2312" w:eastAsia="仿宋_GB2312" w:hAnsi="仿宋_GB2312" w:cs="仿宋_GB2312"/>
          <w:kern w:val="0"/>
          <w:sz w:val="28"/>
          <w:szCs w:val="28"/>
        </w:rPr>
      </w:pPr>
    </w:p>
    <w:p w:rsidR="00A424DB" w:rsidRDefault="00A424DB" w:rsidP="00A424DB">
      <w:pPr>
        <w:spacing w:line="560" w:lineRule="exact"/>
        <w:ind w:firstLineChars="202" w:firstLine="566"/>
        <w:jc w:val="left"/>
        <w:rPr>
          <w:rFonts w:ascii="仿宋_GB2312" w:eastAsia="仿宋_GB2312" w:hAnsi="仿宋_GB2312" w:cs="仿宋_GB2312"/>
          <w:kern w:val="0"/>
          <w:sz w:val="28"/>
          <w:szCs w:val="28"/>
        </w:rPr>
      </w:pPr>
    </w:p>
    <w:p w:rsidR="00A424DB" w:rsidRPr="00A424DB" w:rsidRDefault="00A424DB" w:rsidP="00A424DB">
      <w:pPr>
        <w:spacing w:line="560" w:lineRule="exact"/>
        <w:ind w:firstLineChars="202" w:firstLine="566"/>
        <w:jc w:val="left"/>
        <w:rPr>
          <w:rFonts w:ascii="仿宋_GB2312" w:eastAsia="仿宋_GB2312" w:hAnsi="仿宋_GB2312" w:cs="仿宋_GB2312"/>
          <w:kern w:val="0"/>
          <w:sz w:val="28"/>
          <w:szCs w:val="28"/>
        </w:rPr>
      </w:pPr>
    </w:p>
    <w:p w:rsidR="00A424DB" w:rsidRDefault="00A424DB" w:rsidP="00A424DB">
      <w:pPr>
        <w:spacing w:line="560" w:lineRule="exact"/>
        <w:ind w:firstLineChars="202" w:firstLine="566"/>
        <w:jc w:val="left"/>
        <w:rPr>
          <w:rFonts w:ascii="仿宋_GB2312" w:eastAsia="仿宋_GB2312" w:hAnsi="仿宋_GB2312" w:cs="仿宋_GB2312"/>
          <w:kern w:val="0"/>
          <w:sz w:val="28"/>
          <w:szCs w:val="28"/>
        </w:rPr>
      </w:pPr>
    </w:p>
    <w:p w:rsidR="00A424DB" w:rsidRDefault="00A424DB" w:rsidP="00A424DB">
      <w:pPr>
        <w:spacing w:line="560" w:lineRule="exact"/>
        <w:ind w:firstLineChars="202" w:firstLine="566"/>
        <w:jc w:val="left"/>
        <w:rPr>
          <w:rFonts w:ascii="仿宋_GB2312" w:eastAsia="仿宋_GB2312" w:hAnsi="仿宋_GB2312" w:cs="仿宋_GB2312"/>
          <w:kern w:val="0"/>
          <w:sz w:val="28"/>
          <w:szCs w:val="28"/>
        </w:rPr>
      </w:pPr>
    </w:p>
    <w:p w:rsidR="00970D98" w:rsidRDefault="00970D98" w:rsidP="00970D98">
      <w:pPr>
        <w:spacing w:line="560" w:lineRule="exact"/>
        <w:ind w:firstLineChars="202" w:firstLine="566"/>
        <w:jc w:val="left"/>
        <w:rPr>
          <w:sz w:val="28"/>
          <w:szCs w:val="28"/>
        </w:rPr>
      </w:pPr>
      <w:r w:rsidRPr="0077025E">
        <w:rPr>
          <w:rFonts w:ascii="仿宋_GB2312" w:eastAsia="仿宋_GB2312" w:hAnsi="仿宋_GB2312" w:cs="仿宋_GB2312"/>
          <w:noProof/>
          <w:kern w:val="0"/>
          <w:sz w:val="28"/>
          <w:szCs w:val="28"/>
        </w:rPr>
        <w:drawing>
          <wp:anchor distT="0" distB="0" distL="114300" distR="114300" simplePos="0" relativeHeight="251665408" behindDoc="0" locked="0" layoutInCell="1" allowOverlap="1" wp14:anchorId="13726700" wp14:editId="26E62DFD">
            <wp:simplePos x="0" y="0"/>
            <wp:positionH relativeFrom="column">
              <wp:posOffset>3790950</wp:posOffset>
            </wp:positionH>
            <wp:positionV relativeFrom="paragraph">
              <wp:posOffset>194310</wp:posOffset>
            </wp:positionV>
            <wp:extent cx="1607820" cy="3315970"/>
            <wp:effectExtent l="0" t="0" r="0" b="0"/>
            <wp:wrapNone/>
            <wp:docPr id="6" name="图片 9">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 xmlns:p="http://schemas.openxmlformats.org/presentationml/2006/main" xmlns:a16="http://schemas.microsoft.com/office/drawing/2014/main" xmlns:lc="http://schemas.openxmlformats.org/drawingml/2006/lockedCanvas" id="{92C89F04-2A22-47F7-967A-A6D2A56054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a:extLst>
                        <a:ext uri="{FF2B5EF4-FFF2-40B4-BE49-F238E27FC236}">
                          <a16:creationId xmlns:o="urn:schemas-microsoft-com:office:office" xmlns:v="urn:schemas-microsoft-com:vml" xmlns:w10="urn:schemas-microsoft-com:office:word" xmlns:w="http://schemas.openxmlformats.org/wordprocessingml/2006/main" xmlns="" xmlns:p="http://schemas.openxmlformats.org/presentationml/2006/main" xmlns:a16="http://schemas.microsoft.com/office/drawing/2014/main" xmlns:lc="http://schemas.openxmlformats.org/drawingml/2006/lockedCanvas" id="{92C89F04-2A22-47F7-967A-A6D2A5605460}"/>
                        </a:ext>
                      </a:extLst>
                    </pic:cNvPr>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607820" cy="3315970"/>
                    </a:xfrm>
                    <a:prstGeom prst="rect">
                      <a:avLst/>
                    </a:prstGeom>
                  </pic:spPr>
                </pic:pic>
              </a:graphicData>
            </a:graphic>
            <wp14:sizeRelH relativeFrom="margin">
              <wp14:pctWidth>0</wp14:pctWidth>
            </wp14:sizeRelH>
            <wp14:sizeRelV relativeFrom="margin">
              <wp14:pctHeight>0</wp14:pctHeight>
            </wp14:sizeRelV>
          </wp:anchor>
        </w:drawing>
      </w:r>
      <w:r w:rsidRPr="0077025E">
        <w:rPr>
          <w:rFonts w:ascii="仿宋_GB2312" w:eastAsia="仿宋_GB2312" w:hAnsi="仿宋_GB2312" w:cs="仿宋_GB2312"/>
          <w:noProof/>
          <w:kern w:val="0"/>
          <w:sz w:val="28"/>
          <w:szCs w:val="28"/>
        </w:rPr>
        <w:drawing>
          <wp:anchor distT="0" distB="0" distL="114300" distR="114300" simplePos="0" relativeHeight="251664384" behindDoc="0" locked="0" layoutInCell="1" allowOverlap="1" wp14:anchorId="619CB5D8" wp14:editId="53F90645">
            <wp:simplePos x="0" y="0"/>
            <wp:positionH relativeFrom="column">
              <wp:posOffset>2012315</wp:posOffset>
            </wp:positionH>
            <wp:positionV relativeFrom="paragraph">
              <wp:posOffset>191770</wp:posOffset>
            </wp:positionV>
            <wp:extent cx="1780540" cy="3261360"/>
            <wp:effectExtent l="0" t="0" r="0" b="0"/>
            <wp:wrapNone/>
            <wp:docPr id="5" name="图片 3">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 xmlns:p="http://schemas.openxmlformats.org/presentationml/2006/main" xmlns:a16="http://schemas.microsoft.com/office/drawing/2014/main" xmlns:lc="http://schemas.openxmlformats.org/drawingml/2006/lockedCanvas" id="{7FC52868-17E3-4C66-AB81-F82213746A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a:extLst>
                        <a:ext uri="{FF2B5EF4-FFF2-40B4-BE49-F238E27FC236}">
                          <a16:creationId xmlns:o="urn:schemas-microsoft-com:office:office" xmlns:v="urn:schemas-microsoft-com:vml" xmlns:w10="urn:schemas-microsoft-com:office:word" xmlns:w="http://schemas.openxmlformats.org/wordprocessingml/2006/main" xmlns="" xmlns:p="http://schemas.openxmlformats.org/presentationml/2006/main" xmlns:a16="http://schemas.microsoft.com/office/drawing/2014/main" xmlns:lc="http://schemas.openxmlformats.org/drawingml/2006/lockedCanvas" id="{7FC52868-17E3-4C66-AB81-F82213746AE9}"/>
                        </a:ext>
                      </a:extLst>
                    </pic:cNvPr>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780540" cy="3261360"/>
                    </a:xfrm>
                    <a:prstGeom prst="rect">
                      <a:avLst/>
                    </a:prstGeom>
                  </pic:spPr>
                </pic:pic>
              </a:graphicData>
            </a:graphic>
            <wp14:sizeRelH relativeFrom="margin">
              <wp14:pctWidth>0</wp14:pctWidth>
            </wp14:sizeRelH>
            <wp14:sizeRelV relativeFrom="margin">
              <wp14:pctHeight>0</wp14:pctHeight>
            </wp14:sizeRelV>
          </wp:anchor>
        </w:drawing>
      </w:r>
    </w:p>
    <w:p w:rsidR="00970D98" w:rsidRDefault="00970D98" w:rsidP="00970D98">
      <w:pPr>
        <w:spacing w:line="560" w:lineRule="exact"/>
        <w:ind w:firstLineChars="202" w:firstLine="566"/>
        <w:jc w:val="left"/>
        <w:rPr>
          <w:sz w:val="28"/>
          <w:szCs w:val="28"/>
        </w:rPr>
      </w:pPr>
    </w:p>
    <w:p w:rsidR="0077025E" w:rsidRDefault="00970D98" w:rsidP="00970D98">
      <w:pPr>
        <w:spacing w:line="560" w:lineRule="exact"/>
        <w:ind w:firstLineChars="202" w:firstLine="566"/>
        <w:jc w:val="left"/>
        <w:rPr>
          <w:rFonts w:ascii="仿宋_GB2312" w:eastAsia="仿宋_GB2312" w:hAnsi="仿宋_GB2312" w:cs="仿宋_GB2312"/>
          <w:kern w:val="0"/>
          <w:sz w:val="28"/>
          <w:szCs w:val="28"/>
        </w:rPr>
      </w:pPr>
      <w:r w:rsidRPr="00B32B20">
        <w:rPr>
          <w:rFonts w:hint="eastAsia"/>
          <w:sz w:val="28"/>
          <w:szCs w:val="28"/>
        </w:rPr>
        <w:t>◎</w:t>
      </w:r>
      <w:proofErr w:type="gramStart"/>
      <w:r>
        <w:rPr>
          <w:rFonts w:ascii="仿宋_GB2312" w:eastAsia="仿宋_GB2312" w:hAnsi="仿宋_GB2312" w:cs="仿宋_GB2312" w:hint="eastAsia"/>
          <w:kern w:val="0"/>
          <w:sz w:val="28"/>
          <w:szCs w:val="28"/>
        </w:rPr>
        <w:t>基于微信客户端</w:t>
      </w:r>
      <w:proofErr w:type="gramEnd"/>
    </w:p>
    <w:p w:rsidR="00970D98" w:rsidRDefault="00970D98" w:rsidP="00970D98">
      <w:pPr>
        <w:spacing w:line="560" w:lineRule="exact"/>
        <w:ind w:firstLineChars="202" w:firstLine="566"/>
        <w:jc w:val="left"/>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提供全路网实时路</w:t>
      </w:r>
    </w:p>
    <w:p w:rsidR="00970D98" w:rsidRDefault="00970D98" w:rsidP="00970D98">
      <w:pPr>
        <w:spacing w:line="560" w:lineRule="exact"/>
        <w:ind w:firstLineChars="202" w:firstLine="566"/>
        <w:jc w:val="left"/>
        <w:rPr>
          <w:rFonts w:ascii="仿宋_GB2312" w:eastAsia="仿宋_GB2312" w:hAnsi="仿宋_GB2312" w:cs="仿宋_GB2312"/>
          <w:kern w:val="0"/>
          <w:sz w:val="28"/>
          <w:szCs w:val="28"/>
        </w:rPr>
      </w:pPr>
      <w:proofErr w:type="gramStart"/>
      <w:r>
        <w:rPr>
          <w:rFonts w:ascii="仿宋_GB2312" w:eastAsia="仿宋_GB2312" w:hAnsi="仿宋_GB2312" w:cs="仿宋_GB2312" w:hint="eastAsia"/>
          <w:kern w:val="0"/>
          <w:sz w:val="28"/>
          <w:szCs w:val="28"/>
        </w:rPr>
        <w:t>况</w:t>
      </w:r>
      <w:proofErr w:type="gramEnd"/>
      <w:r>
        <w:rPr>
          <w:rFonts w:ascii="仿宋_GB2312" w:eastAsia="仿宋_GB2312" w:hAnsi="仿宋_GB2312" w:cs="仿宋_GB2312" w:hint="eastAsia"/>
          <w:kern w:val="0"/>
          <w:sz w:val="28"/>
          <w:szCs w:val="28"/>
        </w:rPr>
        <w:t>和事件信息查看</w:t>
      </w:r>
    </w:p>
    <w:p w:rsidR="00970D98" w:rsidRPr="00970D98" w:rsidRDefault="00970D98" w:rsidP="00970D98">
      <w:pPr>
        <w:spacing w:line="560" w:lineRule="exact"/>
        <w:ind w:firstLineChars="202" w:firstLine="566"/>
        <w:jc w:val="left"/>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功能</w:t>
      </w:r>
      <w:r w:rsidR="00AB1FC5">
        <w:rPr>
          <w:rFonts w:ascii="仿宋_GB2312" w:eastAsia="仿宋_GB2312" w:hAnsi="仿宋_GB2312" w:cs="仿宋_GB2312" w:hint="eastAsia"/>
          <w:kern w:val="0"/>
          <w:sz w:val="28"/>
          <w:szCs w:val="28"/>
        </w:rPr>
        <w:t>。</w:t>
      </w:r>
    </w:p>
    <w:p w:rsidR="0077025E" w:rsidRDefault="0077025E" w:rsidP="00A424DB">
      <w:pPr>
        <w:spacing w:line="560" w:lineRule="exact"/>
        <w:ind w:firstLineChars="202" w:firstLine="566"/>
        <w:jc w:val="left"/>
        <w:rPr>
          <w:rFonts w:ascii="仿宋_GB2312" w:eastAsia="仿宋_GB2312" w:hAnsi="仿宋_GB2312" w:cs="仿宋_GB2312"/>
          <w:kern w:val="0"/>
          <w:sz w:val="28"/>
          <w:szCs w:val="28"/>
        </w:rPr>
      </w:pPr>
    </w:p>
    <w:p w:rsidR="0077025E" w:rsidRDefault="0077025E" w:rsidP="0077025E">
      <w:pPr>
        <w:spacing w:line="560" w:lineRule="exact"/>
        <w:ind w:firstLineChars="202" w:firstLine="566"/>
        <w:jc w:val="left"/>
        <w:rPr>
          <w:rFonts w:ascii="仿宋_GB2312" w:eastAsia="仿宋_GB2312" w:hAnsi="仿宋_GB2312" w:cs="仿宋_GB2312"/>
          <w:kern w:val="0"/>
          <w:sz w:val="28"/>
          <w:szCs w:val="28"/>
        </w:rPr>
      </w:pPr>
    </w:p>
    <w:p w:rsidR="0077025E" w:rsidRDefault="0077025E" w:rsidP="00A424DB">
      <w:pPr>
        <w:spacing w:line="560" w:lineRule="exact"/>
        <w:ind w:firstLineChars="202" w:firstLine="566"/>
        <w:jc w:val="left"/>
        <w:rPr>
          <w:rFonts w:ascii="仿宋_GB2312" w:eastAsia="仿宋_GB2312" w:hAnsi="仿宋_GB2312" w:cs="仿宋_GB2312"/>
          <w:kern w:val="0"/>
          <w:sz w:val="28"/>
          <w:szCs w:val="28"/>
        </w:rPr>
      </w:pPr>
    </w:p>
    <w:p w:rsidR="00A424DB" w:rsidRDefault="00A424DB" w:rsidP="00A424DB">
      <w:pPr>
        <w:pStyle w:val="a7"/>
        <w:spacing w:line="360" w:lineRule="auto"/>
        <w:ind w:firstLine="560"/>
        <w:rPr>
          <w:rFonts w:ascii="仿宋_GB2312" w:eastAsia="仿宋_GB2312" w:hAnsi="仿宋_GB2312" w:cs="仿宋_GB2312"/>
          <w:sz w:val="28"/>
          <w:szCs w:val="28"/>
        </w:rPr>
      </w:pPr>
      <w:r w:rsidRPr="0079073C">
        <w:rPr>
          <w:rFonts w:ascii="仿宋" w:eastAsia="仿宋" w:hAnsi="仿宋" w:hint="eastAsia"/>
          <w:sz w:val="28"/>
          <w:szCs w:val="28"/>
        </w:rPr>
        <w:lastRenderedPageBreak/>
        <w:t>◎</w:t>
      </w:r>
      <w:r w:rsidRPr="00A424DB">
        <w:rPr>
          <w:rFonts w:ascii="仿宋_GB2312" w:eastAsia="仿宋_GB2312" w:hAnsi="仿宋_GB2312" w:cs="仿宋_GB2312" w:hint="eastAsia"/>
          <w:sz w:val="28"/>
          <w:szCs w:val="28"/>
        </w:rPr>
        <w:t>一路多方的指挥调度处置机制事件处置速度提升10%</w:t>
      </w:r>
      <w:r>
        <w:rPr>
          <w:rFonts w:ascii="仿宋_GB2312" w:eastAsia="仿宋_GB2312" w:hAnsi="仿宋_GB2312" w:cs="仿宋_GB2312" w:hint="eastAsia"/>
          <w:sz w:val="28"/>
          <w:szCs w:val="28"/>
        </w:rPr>
        <w:t>,</w:t>
      </w:r>
      <w:r w:rsidRPr="00A424DB">
        <w:rPr>
          <w:rFonts w:ascii="仿宋_GB2312" w:eastAsia="仿宋_GB2312" w:hAnsi="仿宋_GB2312" w:cs="仿宋_GB2312" w:hint="eastAsia"/>
          <w:sz w:val="28"/>
          <w:szCs w:val="28"/>
        </w:rPr>
        <w:t>“一张网”的综合运行监测大幅提升路网运行监测能力</w:t>
      </w:r>
      <w:r>
        <w:rPr>
          <w:rFonts w:ascii="仿宋_GB2312" w:eastAsia="仿宋_GB2312" w:hAnsi="仿宋_GB2312" w:cs="仿宋_GB2312" w:hint="eastAsia"/>
          <w:sz w:val="28"/>
          <w:szCs w:val="28"/>
        </w:rPr>
        <w:t>;</w:t>
      </w:r>
      <w:r w:rsidRPr="0059292D">
        <w:rPr>
          <w:rFonts w:ascii="仿宋_GB2312" w:eastAsia="仿宋_GB2312" w:hAnsi="仿宋_GB2312" w:cs="仿宋_GB2312" w:hint="eastAsia"/>
          <w:sz w:val="28"/>
          <w:szCs w:val="28"/>
        </w:rPr>
        <w:t>基于</w:t>
      </w:r>
      <w:proofErr w:type="gramStart"/>
      <w:r w:rsidRPr="0059292D">
        <w:rPr>
          <w:rFonts w:ascii="仿宋_GB2312" w:eastAsia="仿宋_GB2312" w:hAnsi="仿宋_GB2312" w:cs="仿宋_GB2312" w:hint="eastAsia"/>
          <w:sz w:val="28"/>
          <w:szCs w:val="28"/>
        </w:rPr>
        <w:t>公里级</w:t>
      </w:r>
      <w:proofErr w:type="gramEnd"/>
      <w:r w:rsidRPr="0059292D">
        <w:rPr>
          <w:rFonts w:ascii="仿宋_GB2312" w:eastAsia="仿宋_GB2312" w:hAnsi="仿宋_GB2312" w:cs="仿宋_GB2312" w:hint="eastAsia"/>
          <w:sz w:val="28"/>
          <w:szCs w:val="28"/>
        </w:rPr>
        <w:t>的融合算法使得路网运营管理人员对路网状态实现精准化的管理</w:t>
      </w:r>
      <w:r>
        <w:rPr>
          <w:rFonts w:ascii="仿宋_GB2312" w:eastAsia="仿宋_GB2312" w:hAnsi="仿宋_GB2312" w:cs="仿宋_GB2312" w:hint="eastAsia"/>
          <w:sz w:val="28"/>
          <w:szCs w:val="28"/>
        </w:rPr>
        <w:t>。</w:t>
      </w:r>
    </w:p>
    <w:p w:rsidR="00A424DB" w:rsidRDefault="00A424DB" w:rsidP="00A424DB">
      <w:pPr>
        <w:pStyle w:val="a7"/>
        <w:spacing w:line="360" w:lineRule="auto"/>
        <w:ind w:firstLine="560"/>
        <w:rPr>
          <w:rFonts w:ascii="仿宋_GB2312" w:eastAsia="仿宋_GB2312" w:hAnsi="仿宋_GB2312" w:cs="仿宋_GB2312"/>
          <w:sz w:val="28"/>
          <w:szCs w:val="28"/>
        </w:rPr>
      </w:pPr>
      <w:r w:rsidRPr="0079073C">
        <w:rPr>
          <w:rFonts w:ascii="仿宋" w:eastAsia="仿宋" w:hAnsi="仿宋" w:hint="eastAsia"/>
          <w:sz w:val="28"/>
          <w:szCs w:val="28"/>
        </w:rPr>
        <w:t>◎</w:t>
      </w:r>
      <w:r w:rsidRPr="0059292D">
        <w:rPr>
          <w:rFonts w:ascii="仿宋_GB2312" w:eastAsia="仿宋_GB2312" w:hAnsi="仿宋_GB2312" w:cs="仿宋_GB2312" w:hint="eastAsia"/>
          <w:sz w:val="28"/>
          <w:szCs w:val="28"/>
        </w:rPr>
        <w:t>预期交通事故的发生率将下降20%以上，减少事故的直接损失在30%以上</w:t>
      </w:r>
      <w:r>
        <w:rPr>
          <w:rFonts w:ascii="仿宋_GB2312" w:eastAsia="仿宋_GB2312" w:hAnsi="仿宋_GB2312" w:cs="仿宋_GB2312" w:hint="eastAsia"/>
          <w:sz w:val="28"/>
          <w:szCs w:val="28"/>
        </w:rPr>
        <w:t>；</w:t>
      </w:r>
      <w:r w:rsidRPr="0059292D">
        <w:rPr>
          <w:rFonts w:ascii="仿宋_GB2312" w:eastAsia="仿宋_GB2312" w:hAnsi="仿宋_GB2312" w:cs="仿宋_GB2312" w:hint="eastAsia"/>
          <w:sz w:val="28"/>
          <w:szCs w:val="28"/>
        </w:rPr>
        <w:t>节约能源和减轻环境污染，预期可减少CO、CO2排放不低于15%</w:t>
      </w:r>
      <w:r>
        <w:rPr>
          <w:rFonts w:ascii="仿宋_GB2312" w:eastAsia="仿宋_GB2312" w:hAnsi="仿宋_GB2312" w:cs="仿宋_GB2312" w:hint="eastAsia"/>
          <w:sz w:val="28"/>
          <w:szCs w:val="28"/>
        </w:rPr>
        <w:t>。</w:t>
      </w:r>
    </w:p>
    <w:p w:rsidR="000C4E3B" w:rsidRPr="00B32B20" w:rsidRDefault="000C4E3B" w:rsidP="000C4E3B">
      <w:pPr>
        <w:spacing w:beforeLines="50" w:before="156" w:afterLines="50" w:after="156" w:line="360" w:lineRule="auto"/>
        <w:rPr>
          <w:rFonts w:ascii="Times New Roman" w:eastAsiaTheme="majorEastAsia" w:hAnsi="Times New Roman"/>
          <w:b/>
          <w:bCs/>
          <w:color w:val="C00000"/>
          <w:sz w:val="36"/>
          <w:szCs w:val="36"/>
        </w:rPr>
      </w:pPr>
      <w:r>
        <w:rPr>
          <w:rFonts w:ascii="Times New Roman" w:eastAsiaTheme="majorEastAsia" w:hAnsi="Times New Roman" w:hint="eastAsia"/>
          <w:b/>
          <w:bCs/>
          <w:color w:val="C00000"/>
          <w:sz w:val="36"/>
          <w:szCs w:val="36"/>
        </w:rPr>
        <w:t>4</w:t>
      </w:r>
      <w:r w:rsidRPr="00B32B20">
        <w:rPr>
          <w:rFonts w:ascii="Times New Roman" w:eastAsiaTheme="majorEastAsia" w:hAnsi="Times New Roman" w:hint="eastAsia"/>
          <w:b/>
          <w:bCs/>
          <w:color w:val="C00000"/>
          <w:sz w:val="36"/>
          <w:szCs w:val="36"/>
        </w:rPr>
        <w:t xml:space="preserve">. </w:t>
      </w:r>
      <w:r>
        <w:rPr>
          <w:rFonts w:ascii="Times New Roman" w:eastAsiaTheme="majorEastAsia" w:hAnsi="Times New Roman" w:hint="eastAsia"/>
          <w:b/>
          <w:bCs/>
          <w:color w:val="C00000"/>
          <w:sz w:val="36"/>
          <w:szCs w:val="36"/>
        </w:rPr>
        <w:t>成果信息登记</w:t>
      </w:r>
    </w:p>
    <w:p w:rsidR="000C4E3B" w:rsidRPr="00EC0754" w:rsidRDefault="00CE547A" w:rsidP="00CE547A">
      <w:pPr>
        <w:spacing w:afterLines="50" w:after="156"/>
        <w:jc w:val="left"/>
        <w:outlineLvl w:val="1"/>
        <w:rPr>
          <w:rFonts w:asciiTheme="minorEastAsia" w:eastAsiaTheme="minorEastAsia" w:hAnsiTheme="minorEastAsia"/>
          <w:color w:val="000000"/>
          <w:sz w:val="32"/>
          <w:szCs w:val="32"/>
        </w:rPr>
      </w:pPr>
      <w:r w:rsidRPr="00EC0754">
        <w:rPr>
          <w:rFonts w:asciiTheme="minorEastAsia" w:eastAsiaTheme="minorEastAsia" w:hAnsiTheme="minorEastAsia" w:hint="eastAsia"/>
          <w:color w:val="000000"/>
          <w:sz w:val="32"/>
          <w:szCs w:val="32"/>
        </w:rPr>
        <w:t>4.1成果</w:t>
      </w:r>
      <w:r w:rsidR="00EC0754">
        <w:rPr>
          <w:rFonts w:asciiTheme="minorEastAsia" w:eastAsiaTheme="minorEastAsia" w:hAnsiTheme="minorEastAsia" w:hint="eastAsia"/>
          <w:color w:val="000000"/>
          <w:sz w:val="32"/>
          <w:szCs w:val="32"/>
        </w:rPr>
        <w:t>简</w:t>
      </w:r>
      <w:proofErr w:type="gramStart"/>
      <w:r w:rsidR="00EC0754">
        <w:rPr>
          <w:rFonts w:asciiTheme="minorEastAsia" w:eastAsiaTheme="minorEastAsia" w:hAnsiTheme="minorEastAsia" w:hint="eastAsia"/>
          <w:color w:val="000000"/>
          <w:sz w:val="32"/>
          <w:szCs w:val="32"/>
        </w:rPr>
        <w:t>览</w:t>
      </w:r>
      <w:proofErr w:type="gramEnd"/>
    </w:p>
    <w:tbl>
      <w:tblPr>
        <w:tblStyle w:val="a6"/>
        <w:tblW w:w="0" w:type="auto"/>
        <w:tblLayout w:type="fixed"/>
        <w:tblLook w:val="04A0" w:firstRow="1" w:lastRow="0" w:firstColumn="1" w:lastColumn="0" w:noHBand="0" w:noVBand="1"/>
      </w:tblPr>
      <w:tblGrid>
        <w:gridCol w:w="1786"/>
        <w:gridCol w:w="590"/>
        <w:gridCol w:w="709"/>
        <w:gridCol w:w="142"/>
        <w:gridCol w:w="1134"/>
        <w:gridCol w:w="166"/>
        <w:gridCol w:w="543"/>
        <w:gridCol w:w="3452"/>
      </w:tblGrid>
      <w:tr w:rsidR="00CE547A" w:rsidTr="00695A52">
        <w:tc>
          <w:tcPr>
            <w:tcW w:w="1786" w:type="dxa"/>
            <w:vAlign w:val="center"/>
          </w:tcPr>
          <w:p w:rsidR="00CE547A" w:rsidRPr="006A00E8" w:rsidRDefault="00CE547A" w:rsidP="002E48A4">
            <w:pPr>
              <w:spacing w:line="360" w:lineRule="auto"/>
              <w:jc w:val="center"/>
              <w:rPr>
                <w:rFonts w:ascii="宋体" w:hAnsi="宋体" w:cs="仿宋_GB2312"/>
                <w:b/>
                <w:sz w:val="24"/>
              </w:rPr>
            </w:pPr>
            <w:r w:rsidRPr="006A00E8">
              <w:rPr>
                <w:rFonts w:ascii="宋体" w:hAnsi="宋体" w:cs="仿宋_GB2312"/>
                <w:b/>
                <w:sz w:val="24"/>
              </w:rPr>
              <w:t>成果编号</w:t>
            </w:r>
          </w:p>
        </w:tc>
        <w:tc>
          <w:tcPr>
            <w:tcW w:w="1441" w:type="dxa"/>
            <w:gridSpan w:val="3"/>
            <w:vAlign w:val="center"/>
          </w:tcPr>
          <w:p w:rsidR="00CE547A" w:rsidRDefault="00CE547A" w:rsidP="002E48A4">
            <w:pPr>
              <w:spacing w:line="360" w:lineRule="auto"/>
              <w:rPr>
                <w:rFonts w:ascii="Times New Roman" w:hAnsi="Times New Roman"/>
              </w:rPr>
            </w:pPr>
          </w:p>
        </w:tc>
        <w:tc>
          <w:tcPr>
            <w:tcW w:w="1300" w:type="dxa"/>
            <w:gridSpan w:val="2"/>
            <w:vAlign w:val="center"/>
          </w:tcPr>
          <w:p w:rsidR="00CE547A" w:rsidRPr="006A00E8" w:rsidRDefault="00CE547A" w:rsidP="002E48A4">
            <w:pPr>
              <w:spacing w:line="360" w:lineRule="auto"/>
              <w:jc w:val="center"/>
              <w:rPr>
                <w:rFonts w:ascii="宋体" w:hAnsi="宋体" w:cs="仿宋_GB2312"/>
                <w:b/>
                <w:sz w:val="24"/>
              </w:rPr>
            </w:pPr>
            <w:r w:rsidRPr="006A00E8">
              <w:rPr>
                <w:rFonts w:ascii="宋体" w:hAnsi="宋体" w:cs="仿宋_GB2312" w:hint="eastAsia"/>
                <w:b/>
                <w:sz w:val="24"/>
              </w:rPr>
              <w:t>关键词</w:t>
            </w:r>
          </w:p>
        </w:tc>
        <w:tc>
          <w:tcPr>
            <w:tcW w:w="3995" w:type="dxa"/>
            <w:gridSpan w:val="2"/>
          </w:tcPr>
          <w:p w:rsidR="00CE547A" w:rsidRDefault="00F86BF4" w:rsidP="002E48A4">
            <w:pPr>
              <w:spacing w:line="360" w:lineRule="auto"/>
              <w:rPr>
                <w:rFonts w:ascii="仿宋_GB2312" w:eastAsia="仿宋_GB2312" w:hAnsi="仿宋_GB2312" w:cs="仿宋_GB2312"/>
                <w:bCs/>
                <w:sz w:val="24"/>
              </w:rPr>
            </w:pPr>
            <w:r>
              <w:rPr>
                <w:rFonts w:ascii="仿宋_GB2312" w:eastAsia="仿宋_GB2312" w:hAnsi="仿宋_GB2312" w:cs="仿宋_GB2312" w:hint="eastAsia"/>
                <w:bCs/>
                <w:sz w:val="24"/>
              </w:rPr>
              <w:t xml:space="preserve"> </w:t>
            </w:r>
            <w:r w:rsidRPr="00EC0754">
              <w:rPr>
                <w:rFonts w:ascii="宋体" w:hAnsi="宋体" w:cs="仿宋_GB2312" w:hint="eastAsia"/>
                <w:bCs/>
                <w:szCs w:val="21"/>
              </w:rPr>
              <w:t>路网运行监测、信息服务</w:t>
            </w:r>
          </w:p>
        </w:tc>
      </w:tr>
      <w:tr w:rsidR="00CE547A" w:rsidTr="00695A52">
        <w:tc>
          <w:tcPr>
            <w:tcW w:w="1786" w:type="dxa"/>
            <w:vAlign w:val="center"/>
          </w:tcPr>
          <w:p w:rsidR="00CE547A" w:rsidRPr="006A00E8" w:rsidRDefault="00CE547A" w:rsidP="002E48A4">
            <w:pPr>
              <w:spacing w:line="360" w:lineRule="auto"/>
              <w:jc w:val="center"/>
              <w:rPr>
                <w:rFonts w:ascii="宋体" w:hAnsi="宋体" w:cs="仿宋_GB2312"/>
                <w:b/>
                <w:sz w:val="24"/>
              </w:rPr>
            </w:pPr>
            <w:r w:rsidRPr="006A00E8">
              <w:rPr>
                <w:rFonts w:ascii="宋体" w:hAnsi="宋体" w:cs="仿宋_GB2312" w:hint="eastAsia"/>
                <w:b/>
                <w:sz w:val="24"/>
              </w:rPr>
              <w:t>第一完成</w:t>
            </w:r>
            <w:r w:rsidRPr="006A00E8">
              <w:rPr>
                <w:rFonts w:ascii="宋体" w:hAnsi="宋体" w:cs="仿宋_GB2312"/>
                <w:b/>
                <w:sz w:val="24"/>
              </w:rPr>
              <w:t>单位</w:t>
            </w:r>
          </w:p>
        </w:tc>
        <w:tc>
          <w:tcPr>
            <w:tcW w:w="6736" w:type="dxa"/>
            <w:gridSpan w:val="7"/>
            <w:vAlign w:val="center"/>
          </w:tcPr>
          <w:p w:rsidR="00CE547A" w:rsidRPr="00EC0754" w:rsidRDefault="00F86BF4" w:rsidP="002E48A4">
            <w:pPr>
              <w:spacing w:line="360" w:lineRule="auto"/>
              <w:rPr>
                <w:rFonts w:ascii="宋体" w:hAnsi="宋体" w:cs="仿宋_GB2312"/>
                <w:bCs/>
                <w:szCs w:val="21"/>
              </w:rPr>
            </w:pPr>
            <w:proofErr w:type="gramStart"/>
            <w:r w:rsidRPr="00EC0754">
              <w:rPr>
                <w:rFonts w:ascii="宋体" w:hAnsi="宋体" w:cs="仿宋_GB2312" w:hint="eastAsia"/>
                <w:bCs/>
                <w:szCs w:val="21"/>
              </w:rPr>
              <w:t>厅公路</w:t>
            </w:r>
            <w:proofErr w:type="gramEnd"/>
            <w:r w:rsidRPr="00EC0754">
              <w:rPr>
                <w:rFonts w:ascii="宋体" w:hAnsi="宋体" w:cs="仿宋_GB2312" w:hint="eastAsia"/>
                <w:bCs/>
                <w:szCs w:val="21"/>
              </w:rPr>
              <w:t>事业发展中心</w:t>
            </w:r>
          </w:p>
        </w:tc>
      </w:tr>
      <w:tr w:rsidR="00CE547A" w:rsidTr="00695A52">
        <w:tc>
          <w:tcPr>
            <w:tcW w:w="1786" w:type="dxa"/>
            <w:vAlign w:val="center"/>
          </w:tcPr>
          <w:p w:rsidR="00CE547A" w:rsidRPr="006A00E8" w:rsidRDefault="00CE547A" w:rsidP="002E48A4">
            <w:pPr>
              <w:spacing w:line="360" w:lineRule="auto"/>
              <w:jc w:val="center"/>
              <w:rPr>
                <w:rFonts w:ascii="宋体" w:hAnsi="宋体" w:cs="仿宋_GB2312"/>
                <w:b/>
                <w:sz w:val="24"/>
              </w:rPr>
            </w:pPr>
            <w:r w:rsidRPr="006A00E8">
              <w:rPr>
                <w:rFonts w:ascii="宋体" w:hAnsi="宋体" w:cs="仿宋_GB2312" w:hint="eastAsia"/>
                <w:b/>
                <w:sz w:val="24"/>
              </w:rPr>
              <w:t>项目合作单位</w:t>
            </w:r>
          </w:p>
        </w:tc>
        <w:tc>
          <w:tcPr>
            <w:tcW w:w="6736" w:type="dxa"/>
            <w:gridSpan w:val="7"/>
            <w:vAlign w:val="center"/>
          </w:tcPr>
          <w:p w:rsidR="00CE547A" w:rsidRPr="00EC0754" w:rsidRDefault="00F86BF4" w:rsidP="002E48A4">
            <w:pPr>
              <w:spacing w:line="360" w:lineRule="auto"/>
              <w:rPr>
                <w:rFonts w:ascii="宋体" w:hAnsi="宋体" w:cs="仿宋_GB2312"/>
                <w:bCs/>
                <w:szCs w:val="21"/>
              </w:rPr>
            </w:pPr>
            <w:r w:rsidRPr="00EC0754">
              <w:rPr>
                <w:rFonts w:ascii="宋体" w:hAnsi="宋体" w:cs="仿宋_GB2312" w:hint="eastAsia"/>
                <w:bCs/>
                <w:szCs w:val="21"/>
              </w:rPr>
              <w:t>苏交科</w:t>
            </w:r>
            <w:r w:rsidRPr="00EC0754">
              <w:rPr>
                <w:rFonts w:ascii="宋体" w:hAnsi="宋体" w:cs="仿宋_GB2312"/>
                <w:bCs/>
                <w:szCs w:val="21"/>
              </w:rPr>
              <w:t>集团</w:t>
            </w:r>
            <w:r w:rsidR="006A00E8">
              <w:rPr>
                <w:rFonts w:ascii="宋体" w:hAnsi="宋体" w:cs="仿宋_GB2312" w:hint="eastAsia"/>
                <w:bCs/>
                <w:szCs w:val="21"/>
              </w:rPr>
              <w:t>、华设设计集团</w:t>
            </w:r>
          </w:p>
        </w:tc>
      </w:tr>
      <w:tr w:rsidR="00CE547A" w:rsidTr="00695A52">
        <w:tc>
          <w:tcPr>
            <w:tcW w:w="1786" w:type="dxa"/>
            <w:vAlign w:val="center"/>
          </w:tcPr>
          <w:p w:rsidR="00CE547A" w:rsidRPr="006A00E8" w:rsidRDefault="00CE547A" w:rsidP="00CE547A">
            <w:pPr>
              <w:spacing w:line="360" w:lineRule="auto"/>
              <w:jc w:val="center"/>
              <w:rPr>
                <w:rFonts w:ascii="宋体" w:hAnsi="宋体" w:cs="仿宋_GB2312"/>
                <w:b/>
                <w:sz w:val="24"/>
              </w:rPr>
            </w:pPr>
            <w:r w:rsidRPr="006A00E8">
              <w:rPr>
                <w:rFonts w:ascii="宋体" w:hAnsi="宋体" w:cs="仿宋_GB2312"/>
                <w:b/>
                <w:sz w:val="24"/>
              </w:rPr>
              <w:t>研究</w:t>
            </w:r>
            <w:r w:rsidRPr="006A00E8">
              <w:rPr>
                <w:rFonts w:ascii="宋体" w:hAnsi="宋体" w:cs="仿宋_GB2312" w:hint="eastAsia"/>
                <w:b/>
                <w:sz w:val="24"/>
              </w:rPr>
              <w:t>起始时间</w:t>
            </w:r>
          </w:p>
        </w:tc>
        <w:tc>
          <w:tcPr>
            <w:tcW w:w="1441" w:type="dxa"/>
            <w:gridSpan w:val="3"/>
            <w:vAlign w:val="center"/>
          </w:tcPr>
          <w:p w:rsidR="00CE547A" w:rsidRDefault="00CE547A" w:rsidP="00CE547A">
            <w:pPr>
              <w:spacing w:line="360" w:lineRule="auto"/>
              <w:rPr>
                <w:rFonts w:ascii="Times New Roman" w:hAnsi="Times New Roman"/>
              </w:rPr>
            </w:pPr>
            <w:r>
              <w:rPr>
                <w:rFonts w:ascii="Times New Roman" w:hAnsi="Times New Roman"/>
              </w:rPr>
              <w:t>201</w:t>
            </w:r>
            <w:r>
              <w:rPr>
                <w:rFonts w:ascii="Times New Roman" w:hAnsi="Times New Roman" w:hint="eastAsia"/>
              </w:rPr>
              <w:t>9</w:t>
            </w:r>
            <w:r>
              <w:rPr>
                <w:rFonts w:ascii="Times New Roman" w:hAnsi="Times New Roman"/>
              </w:rPr>
              <w:t>.</w:t>
            </w:r>
            <w:r>
              <w:rPr>
                <w:rFonts w:ascii="Times New Roman" w:hAnsi="Times New Roman" w:hint="eastAsia"/>
              </w:rPr>
              <w:t>6</w:t>
            </w:r>
          </w:p>
        </w:tc>
        <w:tc>
          <w:tcPr>
            <w:tcW w:w="1843" w:type="dxa"/>
            <w:gridSpan w:val="3"/>
            <w:vAlign w:val="center"/>
          </w:tcPr>
          <w:p w:rsidR="00CE547A" w:rsidRPr="006A00E8" w:rsidRDefault="00CE547A" w:rsidP="002E48A4">
            <w:pPr>
              <w:spacing w:line="360" w:lineRule="auto"/>
              <w:jc w:val="center"/>
              <w:rPr>
                <w:rFonts w:ascii="宋体" w:hAnsi="宋体" w:cs="仿宋_GB2312"/>
                <w:b/>
                <w:sz w:val="24"/>
              </w:rPr>
            </w:pPr>
            <w:r w:rsidRPr="006A00E8">
              <w:rPr>
                <w:rFonts w:ascii="宋体" w:hAnsi="宋体" w:cs="仿宋_GB2312" w:hint="eastAsia"/>
                <w:b/>
                <w:sz w:val="24"/>
              </w:rPr>
              <w:t>研究终止时间</w:t>
            </w:r>
          </w:p>
        </w:tc>
        <w:tc>
          <w:tcPr>
            <w:tcW w:w="3452" w:type="dxa"/>
          </w:tcPr>
          <w:p w:rsidR="00CE547A" w:rsidRDefault="00CE547A" w:rsidP="002E48A4">
            <w:pPr>
              <w:spacing w:line="360" w:lineRule="auto"/>
              <w:rPr>
                <w:rFonts w:ascii="仿宋_GB2312" w:eastAsia="仿宋_GB2312" w:hAnsi="仿宋_GB2312" w:cs="仿宋_GB2312"/>
                <w:bCs/>
                <w:sz w:val="24"/>
              </w:rPr>
            </w:pPr>
            <w:r>
              <w:rPr>
                <w:rFonts w:ascii="Times New Roman" w:hAnsi="Times New Roman"/>
              </w:rPr>
              <w:t>202</w:t>
            </w:r>
            <w:r>
              <w:rPr>
                <w:rFonts w:ascii="Times New Roman" w:hAnsi="Times New Roman" w:hint="eastAsia"/>
              </w:rPr>
              <w:t>1</w:t>
            </w:r>
            <w:r>
              <w:rPr>
                <w:rFonts w:ascii="Times New Roman" w:hAnsi="Times New Roman"/>
              </w:rPr>
              <w:t>.5</w:t>
            </w:r>
          </w:p>
        </w:tc>
      </w:tr>
      <w:tr w:rsidR="00CE547A" w:rsidTr="00695A52">
        <w:tc>
          <w:tcPr>
            <w:tcW w:w="1786" w:type="dxa"/>
            <w:vAlign w:val="center"/>
          </w:tcPr>
          <w:p w:rsidR="00CE547A" w:rsidRPr="006A00E8" w:rsidRDefault="00CE547A" w:rsidP="002E48A4">
            <w:pPr>
              <w:jc w:val="center"/>
              <w:rPr>
                <w:rFonts w:ascii="宋体" w:hAnsi="宋体"/>
                <w:sz w:val="18"/>
                <w:szCs w:val="18"/>
              </w:rPr>
            </w:pPr>
            <w:r w:rsidRPr="006A00E8">
              <w:rPr>
                <w:rFonts w:ascii="宋体" w:hAnsi="宋体" w:cs="仿宋_GB2312" w:hint="eastAsia"/>
                <w:b/>
                <w:sz w:val="24"/>
              </w:rPr>
              <w:t>成 果 水 平</w:t>
            </w:r>
          </w:p>
        </w:tc>
        <w:tc>
          <w:tcPr>
            <w:tcW w:w="590" w:type="dxa"/>
            <w:vAlign w:val="center"/>
          </w:tcPr>
          <w:p w:rsidR="00CE547A" w:rsidRPr="007907B7" w:rsidRDefault="00CE547A" w:rsidP="002E48A4">
            <w:pPr>
              <w:jc w:val="distribute"/>
              <w:rPr>
                <w:rFonts w:ascii="宋体" w:hAnsi="宋体"/>
                <w:sz w:val="18"/>
                <w:szCs w:val="18"/>
              </w:rPr>
            </w:pPr>
            <w:r w:rsidRPr="007907B7">
              <w:rPr>
                <w:rFonts w:ascii="宋体" w:hAnsi="宋体" w:hint="eastAsia"/>
                <w:sz w:val="18"/>
                <w:szCs w:val="18"/>
              </w:rPr>
              <w:t>(</w:t>
            </w:r>
            <w:r w:rsidR="00F86BF4">
              <w:rPr>
                <w:rFonts w:ascii="宋体" w:hAnsi="宋体" w:hint="eastAsia"/>
                <w:sz w:val="18"/>
                <w:szCs w:val="18"/>
              </w:rPr>
              <w:t>3</w:t>
            </w:r>
            <w:r w:rsidRPr="007907B7">
              <w:rPr>
                <w:rFonts w:ascii="宋体" w:hAnsi="宋体" w:hint="eastAsia"/>
                <w:sz w:val="18"/>
                <w:szCs w:val="18"/>
              </w:rPr>
              <w:t>)</w:t>
            </w:r>
          </w:p>
        </w:tc>
        <w:tc>
          <w:tcPr>
            <w:tcW w:w="6146" w:type="dxa"/>
            <w:gridSpan w:val="6"/>
            <w:vAlign w:val="center"/>
          </w:tcPr>
          <w:p w:rsidR="00CE547A" w:rsidRDefault="00CE547A" w:rsidP="002E48A4">
            <w:pPr>
              <w:spacing w:line="360" w:lineRule="auto"/>
              <w:rPr>
                <w:rFonts w:ascii="Times New Roman" w:hAnsi="Times New Roman"/>
              </w:rPr>
            </w:pPr>
            <w:r w:rsidRPr="006A00E8">
              <w:rPr>
                <w:rFonts w:ascii="宋体" w:hAnsi="宋体" w:cs="仿宋_GB2312" w:hint="eastAsia"/>
                <w:bCs/>
                <w:szCs w:val="21"/>
              </w:rPr>
              <w:t>1-国际领先 2-国际先进  3-国内领先  4-国内先进  5-未注明</w:t>
            </w:r>
          </w:p>
        </w:tc>
        <w:bookmarkStart w:id="0" w:name="_GoBack"/>
        <w:bookmarkEnd w:id="0"/>
      </w:tr>
      <w:tr w:rsidR="00F86BF4" w:rsidTr="00695A52">
        <w:tc>
          <w:tcPr>
            <w:tcW w:w="1786" w:type="dxa"/>
            <w:vAlign w:val="center"/>
          </w:tcPr>
          <w:p w:rsidR="00F86BF4" w:rsidRPr="006A00E8" w:rsidRDefault="00F86BF4" w:rsidP="00D37B25">
            <w:pPr>
              <w:jc w:val="center"/>
              <w:rPr>
                <w:rFonts w:ascii="宋体" w:hAnsi="宋体" w:cs="仿宋_GB2312"/>
                <w:b/>
                <w:sz w:val="24"/>
              </w:rPr>
            </w:pPr>
            <w:r w:rsidRPr="0008540B">
              <w:rPr>
                <w:rFonts w:ascii="宋体" w:hAnsi="宋体" w:cs="仿宋_GB2312" w:hint="eastAsia"/>
                <w:b/>
                <w:spacing w:val="30"/>
                <w:kern w:val="0"/>
                <w:sz w:val="24"/>
                <w:fitText w:val="1446" w:id="-1746768128"/>
              </w:rPr>
              <w:t>成果成熟</w:t>
            </w:r>
            <w:r w:rsidRPr="0008540B">
              <w:rPr>
                <w:rFonts w:ascii="宋体" w:hAnsi="宋体" w:cs="仿宋_GB2312" w:hint="eastAsia"/>
                <w:b/>
                <w:spacing w:val="-37"/>
                <w:kern w:val="0"/>
                <w:sz w:val="24"/>
                <w:fitText w:val="1446" w:id="-1746768128"/>
              </w:rPr>
              <w:t>度</w:t>
            </w:r>
          </w:p>
        </w:tc>
        <w:tc>
          <w:tcPr>
            <w:tcW w:w="590" w:type="dxa"/>
            <w:vAlign w:val="center"/>
          </w:tcPr>
          <w:p w:rsidR="00F86BF4" w:rsidRPr="007907B7" w:rsidRDefault="00F86BF4" w:rsidP="002E48A4">
            <w:pPr>
              <w:jc w:val="distribute"/>
              <w:rPr>
                <w:rFonts w:ascii="宋体" w:hAnsi="宋体"/>
                <w:sz w:val="18"/>
                <w:szCs w:val="18"/>
              </w:rPr>
            </w:pPr>
            <w:r w:rsidRPr="007907B7">
              <w:rPr>
                <w:rFonts w:ascii="宋体" w:hAnsi="宋体" w:hint="eastAsia"/>
                <w:sz w:val="18"/>
                <w:szCs w:val="18"/>
              </w:rPr>
              <w:t>(</w:t>
            </w:r>
            <w:r>
              <w:rPr>
                <w:rFonts w:ascii="宋体" w:hAnsi="宋体" w:hint="eastAsia"/>
                <w:sz w:val="18"/>
                <w:szCs w:val="18"/>
              </w:rPr>
              <w:t>2</w:t>
            </w:r>
            <w:r w:rsidRPr="007907B7">
              <w:rPr>
                <w:rFonts w:ascii="宋体" w:hAnsi="宋体" w:hint="eastAsia"/>
                <w:sz w:val="18"/>
                <w:szCs w:val="18"/>
              </w:rPr>
              <w:t>)</w:t>
            </w:r>
          </w:p>
        </w:tc>
        <w:tc>
          <w:tcPr>
            <w:tcW w:w="6146" w:type="dxa"/>
            <w:gridSpan w:val="6"/>
            <w:vAlign w:val="center"/>
          </w:tcPr>
          <w:p w:rsidR="00F86BF4" w:rsidRPr="007907B7" w:rsidRDefault="00F86BF4" w:rsidP="00F86BF4">
            <w:pPr>
              <w:spacing w:line="360" w:lineRule="auto"/>
              <w:rPr>
                <w:rFonts w:ascii="宋体" w:hAnsi="宋体"/>
                <w:sz w:val="18"/>
                <w:szCs w:val="18"/>
              </w:rPr>
            </w:pPr>
            <w:r w:rsidRPr="006A00E8">
              <w:rPr>
                <w:rFonts w:ascii="宋体" w:hAnsi="宋体" w:cs="仿宋_GB2312" w:hint="eastAsia"/>
                <w:bCs/>
                <w:szCs w:val="21"/>
              </w:rPr>
              <w:t xml:space="preserve">1-研究     2-开发      3-商业化    4-产业化   </w:t>
            </w:r>
            <w:r>
              <w:rPr>
                <w:rFonts w:ascii="宋体" w:hAnsi="宋体" w:hint="eastAsia"/>
                <w:sz w:val="18"/>
                <w:szCs w:val="18"/>
              </w:rPr>
              <w:t xml:space="preserve"> </w:t>
            </w:r>
            <w:r w:rsidRPr="007907B7">
              <w:rPr>
                <w:rFonts w:ascii="宋体" w:hAnsi="宋体" w:hint="eastAsia"/>
                <w:sz w:val="18"/>
                <w:szCs w:val="18"/>
              </w:rPr>
              <w:t xml:space="preserve"> </w:t>
            </w:r>
          </w:p>
        </w:tc>
      </w:tr>
      <w:tr w:rsidR="00695A52" w:rsidTr="00695A52">
        <w:tc>
          <w:tcPr>
            <w:tcW w:w="1786" w:type="dxa"/>
            <w:vAlign w:val="center"/>
          </w:tcPr>
          <w:p w:rsidR="00695A52" w:rsidRPr="006A00E8" w:rsidRDefault="00695A52" w:rsidP="00695A52">
            <w:pPr>
              <w:rPr>
                <w:rFonts w:ascii="宋体" w:hAnsi="宋体"/>
              </w:rPr>
            </w:pPr>
            <w:r w:rsidRPr="006A00E8">
              <w:rPr>
                <w:rFonts w:ascii="宋体" w:hAnsi="宋体" w:cs="仿宋_GB2312" w:hint="eastAsia"/>
                <w:b/>
                <w:sz w:val="24"/>
              </w:rPr>
              <w:t>研究成果是否得到应用推广</w:t>
            </w:r>
          </w:p>
        </w:tc>
        <w:tc>
          <w:tcPr>
            <w:tcW w:w="590" w:type="dxa"/>
            <w:vAlign w:val="center"/>
          </w:tcPr>
          <w:p w:rsidR="00695A52" w:rsidRPr="00C177AC" w:rsidRDefault="006A00E8" w:rsidP="006A00E8">
            <w:pPr>
              <w:jc w:val="distribute"/>
            </w:pPr>
            <w:r w:rsidRPr="007907B7">
              <w:rPr>
                <w:rFonts w:ascii="宋体" w:hAnsi="宋体" w:hint="eastAsia"/>
                <w:sz w:val="18"/>
                <w:szCs w:val="18"/>
              </w:rPr>
              <w:t>(</w:t>
            </w:r>
            <w:r>
              <w:rPr>
                <w:rFonts w:ascii="宋体" w:hAnsi="宋体" w:hint="eastAsia"/>
                <w:sz w:val="18"/>
                <w:szCs w:val="18"/>
              </w:rPr>
              <w:t>1</w:t>
            </w:r>
            <w:r w:rsidRPr="007907B7">
              <w:rPr>
                <w:rFonts w:ascii="宋体" w:hAnsi="宋体" w:hint="eastAsia"/>
                <w:sz w:val="18"/>
                <w:szCs w:val="18"/>
              </w:rPr>
              <w:t>)</w:t>
            </w:r>
          </w:p>
        </w:tc>
        <w:tc>
          <w:tcPr>
            <w:tcW w:w="709" w:type="dxa"/>
            <w:vAlign w:val="center"/>
          </w:tcPr>
          <w:p w:rsidR="00695A52" w:rsidRPr="006A00E8" w:rsidRDefault="00695A52" w:rsidP="006A00E8">
            <w:pPr>
              <w:spacing w:line="360" w:lineRule="auto"/>
              <w:rPr>
                <w:rFonts w:ascii="宋体" w:hAnsi="宋体" w:cs="仿宋_GB2312"/>
                <w:bCs/>
                <w:szCs w:val="21"/>
              </w:rPr>
            </w:pPr>
            <w:r w:rsidRPr="006A00E8">
              <w:rPr>
                <w:rFonts w:ascii="宋体" w:hAnsi="宋体" w:cs="仿宋_GB2312" w:hint="eastAsia"/>
                <w:bCs/>
                <w:szCs w:val="21"/>
              </w:rPr>
              <w:t>1、是</w:t>
            </w:r>
          </w:p>
          <w:p w:rsidR="00695A52" w:rsidRPr="00C177AC" w:rsidRDefault="00695A52" w:rsidP="006A00E8">
            <w:pPr>
              <w:spacing w:line="360" w:lineRule="auto"/>
            </w:pPr>
            <w:r w:rsidRPr="006A00E8">
              <w:rPr>
                <w:rFonts w:ascii="宋体" w:hAnsi="宋体" w:cs="仿宋_GB2312" w:hint="eastAsia"/>
                <w:bCs/>
                <w:szCs w:val="21"/>
              </w:rPr>
              <w:t>2、否</w:t>
            </w:r>
          </w:p>
        </w:tc>
        <w:tc>
          <w:tcPr>
            <w:tcW w:w="1276" w:type="dxa"/>
            <w:gridSpan w:val="2"/>
            <w:vAlign w:val="center"/>
          </w:tcPr>
          <w:p w:rsidR="00695A52" w:rsidRPr="006A00E8" w:rsidRDefault="00695A52" w:rsidP="00695A52">
            <w:pPr>
              <w:rPr>
                <w:rFonts w:ascii="宋体" w:hAnsi="宋体"/>
              </w:rPr>
            </w:pPr>
            <w:r w:rsidRPr="006A00E8">
              <w:rPr>
                <w:rFonts w:ascii="宋体" w:hAnsi="宋体" w:cs="仿宋_GB2312" w:hint="eastAsia"/>
                <w:b/>
                <w:sz w:val="24"/>
              </w:rPr>
              <w:t>研究成果推广应用程度</w:t>
            </w:r>
          </w:p>
        </w:tc>
        <w:tc>
          <w:tcPr>
            <w:tcW w:w="709" w:type="dxa"/>
            <w:gridSpan w:val="2"/>
            <w:vAlign w:val="center"/>
          </w:tcPr>
          <w:p w:rsidR="00695A52" w:rsidRPr="007907B7" w:rsidRDefault="006A00E8" w:rsidP="006A00E8">
            <w:pPr>
              <w:jc w:val="distribute"/>
              <w:rPr>
                <w:rFonts w:ascii="宋体" w:hAnsi="宋体"/>
                <w:sz w:val="18"/>
                <w:szCs w:val="18"/>
              </w:rPr>
            </w:pPr>
            <w:r w:rsidRPr="007907B7">
              <w:rPr>
                <w:rFonts w:ascii="宋体" w:hAnsi="宋体" w:hint="eastAsia"/>
                <w:sz w:val="18"/>
                <w:szCs w:val="18"/>
              </w:rPr>
              <w:t>(</w:t>
            </w:r>
            <w:r>
              <w:rPr>
                <w:rFonts w:ascii="宋体" w:hAnsi="宋体" w:hint="eastAsia"/>
                <w:sz w:val="18"/>
                <w:szCs w:val="18"/>
              </w:rPr>
              <w:t>1</w:t>
            </w:r>
            <w:r w:rsidRPr="007907B7">
              <w:rPr>
                <w:rFonts w:ascii="宋体" w:hAnsi="宋体" w:hint="eastAsia"/>
                <w:sz w:val="18"/>
                <w:szCs w:val="18"/>
              </w:rPr>
              <w:t>)</w:t>
            </w:r>
          </w:p>
        </w:tc>
        <w:tc>
          <w:tcPr>
            <w:tcW w:w="3452" w:type="dxa"/>
            <w:vAlign w:val="center"/>
          </w:tcPr>
          <w:p w:rsidR="00695A52" w:rsidRPr="006A00E8" w:rsidRDefault="00695A52" w:rsidP="00D37B25">
            <w:pPr>
              <w:spacing w:line="360" w:lineRule="auto"/>
              <w:rPr>
                <w:rFonts w:ascii="宋体" w:hAnsi="宋体" w:cs="仿宋_GB2312"/>
                <w:bCs/>
                <w:szCs w:val="21"/>
              </w:rPr>
            </w:pPr>
            <w:r w:rsidRPr="006A00E8">
              <w:rPr>
                <w:rFonts w:ascii="宋体" w:hAnsi="宋体" w:cs="仿宋_GB2312" w:hint="eastAsia"/>
                <w:bCs/>
                <w:szCs w:val="21"/>
              </w:rPr>
              <w:t>1.1-10家单位应用  2.11-50家单位应用</w:t>
            </w:r>
            <w:r w:rsidR="006A00E8">
              <w:rPr>
                <w:rFonts w:ascii="宋体" w:hAnsi="宋体" w:cs="仿宋_GB2312" w:hint="eastAsia"/>
                <w:bCs/>
                <w:szCs w:val="21"/>
              </w:rPr>
              <w:t xml:space="preserve">  </w:t>
            </w:r>
            <w:r w:rsidRPr="006A00E8">
              <w:rPr>
                <w:rFonts w:ascii="宋体" w:hAnsi="宋体" w:cs="仿宋_GB2312" w:hint="eastAsia"/>
                <w:bCs/>
                <w:szCs w:val="21"/>
              </w:rPr>
              <w:t>3.5</w:t>
            </w:r>
            <w:r w:rsidR="00D37B25">
              <w:rPr>
                <w:rFonts w:ascii="宋体" w:hAnsi="宋体" w:cs="仿宋_GB2312" w:hint="eastAsia"/>
                <w:bCs/>
                <w:szCs w:val="21"/>
              </w:rPr>
              <w:t>0</w:t>
            </w:r>
            <w:r w:rsidRPr="006A00E8">
              <w:rPr>
                <w:rFonts w:ascii="宋体" w:hAnsi="宋体" w:cs="仿宋_GB2312" w:hint="eastAsia"/>
                <w:bCs/>
                <w:szCs w:val="21"/>
              </w:rPr>
              <w:t>家以上单位应用</w:t>
            </w:r>
          </w:p>
        </w:tc>
      </w:tr>
    </w:tbl>
    <w:p w:rsidR="00A008BC" w:rsidRPr="00EC0754" w:rsidRDefault="000C4E3B" w:rsidP="000C4E3B">
      <w:pPr>
        <w:spacing w:afterLines="50" w:after="156"/>
        <w:jc w:val="left"/>
        <w:outlineLvl w:val="1"/>
        <w:rPr>
          <w:rFonts w:asciiTheme="minorEastAsia" w:eastAsiaTheme="minorEastAsia" w:hAnsiTheme="minorEastAsia"/>
          <w:color w:val="000000"/>
          <w:sz w:val="32"/>
          <w:szCs w:val="32"/>
        </w:rPr>
      </w:pPr>
      <w:r w:rsidRPr="00EC0754">
        <w:rPr>
          <w:rFonts w:asciiTheme="minorEastAsia" w:eastAsiaTheme="minorEastAsia" w:hAnsiTheme="minorEastAsia" w:hint="eastAsia"/>
          <w:color w:val="000000"/>
          <w:sz w:val="32"/>
          <w:szCs w:val="32"/>
        </w:rPr>
        <w:t>4.2成果表现形式</w:t>
      </w:r>
    </w:p>
    <w:tbl>
      <w:tblPr>
        <w:tblpPr w:leftFromText="180" w:rightFromText="180" w:vertAnchor="text" w:horzAnchor="margin" w:tblpXSpec="center" w:tblpY="38"/>
        <w:tblW w:w="49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bottom w:w="17" w:type="dxa"/>
        </w:tblCellMar>
        <w:tblLook w:val="0000" w:firstRow="0" w:lastRow="0" w:firstColumn="0" w:lastColumn="0" w:noHBand="0" w:noVBand="0"/>
      </w:tblPr>
      <w:tblGrid>
        <w:gridCol w:w="2577"/>
        <w:gridCol w:w="853"/>
        <w:gridCol w:w="566"/>
        <w:gridCol w:w="4395"/>
      </w:tblGrid>
      <w:tr w:rsidR="00332801" w:rsidRPr="00A0387D" w:rsidTr="00675270">
        <w:trPr>
          <w:trHeight w:val="563"/>
        </w:trPr>
        <w:tc>
          <w:tcPr>
            <w:tcW w:w="1536" w:type="pct"/>
            <w:tcMar>
              <w:left w:w="28" w:type="dxa"/>
              <w:right w:w="28" w:type="dxa"/>
            </w:tcMar>
            <w:vAlign w:val="center"/>
          </w:tcPr>
          <w:p w:rsidR="00A008BC" w:rsidRPr="006A00E8" w:rsidRDefault="000C4E3B" w:rsidP="006A00E8">
            <w:pPr>
              <w:jc w:val="left"/>
              <w:rPr>
                <w:rFonts w:asciiTheme="minorEastAsia" w:eastAsiaTheme="minorEastAsia" w:hAnsiTheme="minorEastAsia" w:cs="仿宋_GB2312"/>
                <w:b/>
                <w:sz w:val="24"/>
              </w:rPr>
            </w:pPr>
            <w:r w:rsidRPr="006A00E8">
              <w:rPr>
                <w:rFonts w:asciiTheme="minorEastAsia" w:eastAsiaTheme="minorEastAsia" w:hAnsiTheme="minorEastAsia" w:cs="仿宋_GB2312" w:hint="eastAsia"/>
                <w:b/>
                <w:sz w:val="24"/>
              </w:rPr>
              <w:t>成果形式</w:t>
            </w:r>
          </w:p>
        </w:tc>
        <w:tc>
          <w:tcPr>
            <w:tcW w:w="508" w:type="pct"/>
            <w:tcMar>
              <w:left w:w="28" w:type="dxa"/>
              <w:right w:w="28" w:type="dxa"/>
            </w:tcMar>
            <w:vAlign w:val="center"/>
          </w:tcPr>
          <w:p w:rsidR="00A008BC" w:rsidRPr="006A00E8" w:rsidRDefault="00A008BC" w:rsidP="006A00E8">
            <w:pPr>
              <w:jc w:val="left"/>
              <w:rPr>
                <w:rFonts w:asciiTheme="minorEastAsia" w:eastAsiaTheme="minorEastAsia" w:hAnsiTheme="minorEastAsia" w:cs="仿宋_GB2312"/>
                <w:b/>
                <w:sz w:val="24"/>
              </w:rPr>
            </w:pPr>
            <w:r w:rsidRPr="006A00E8">
              <w:rPr>
                <w:rFonts w:asciiTheme="minorEastAsia" w:eastAsiaTheme="minorEastAsia" w:hAnsiTheme="minorEastAsia" w:cs="仿宋_GB2312"/>
                <w:b/>
                <w:sz w:val="24"/>
              </w:rPr>
              <w:t>单位</w:t>
            </w:r>
          </w:p>
        </w:tc>
        <w:tc>
          <w:tcPr>
            <w:tcW w:w="337" w:type="pct"/>
            <w:tcMar>
              <w:left w:w="28" w:type="dxa"/>
              <w:right w:w="28" w:type="dxa"/>
            </w:tcMar>
            <w:vAlign w:val="center"/>
          </w:tcPr>
          <w:p w:rsidR="00A008BC" w:rsidRPr="006A00E8" w:rsidRDefault="00A008BC" w:rsidP="006A00E8">
            <w:pPr>
              <w:jc w:val="left"/>
              <w:rPr>
                <w:rFonts w:asciiTheme="minorEastAsia" w:eastAsiaTheme="minorEastAsia" w:hAnsiTheme="minorEastAsia" w:cs="仿宋_GB2312"/>
                <w:b/>
                <w:sz w:val="24"/>
              </w:rPr>
            </w:pPr>
            <w:r w:rsidRPr="006A00E8">
              <w:rPr>
                <w:rFonts w:asciiTheme="minorEastAsia" w:eastAsiaTheme="minorEastAsia" w:hAnsiTheme="minorEastAsia" w:cs="仿宋_GB2312" w:hint="eastAsia"/>
                <w:b/>
                <w:sz w:val="24"/>
              </w:rPr>
              <w:t>数量</w:t>
            </w:r>
          </w:p>
        </w:tc>
        <w:tc>
          <w:tcPr>
            <w:tcW w:w="2619" w:type="pct"/>
            <w:vAlign w:val="center"/>
          </w:tcPr>
          <w:p w:rsidR="00A008BC" w:rsidRPr="006A00E8" w:rsidRDefault="00A008BC" w:rsidP="006A00E8">
            <w:pPr>
              <w:jc w:val="left"/>
              <w:rPr>
                <w:rFonts w:asciiTheme="minorEastAsia" w:eastAsiaTheme="minorEastAsia" w:hAnsiTheme="minorEastAsia" w:cs="仿宋_GB2312"/>
                <w:b/>
                <w:sz w:val="24"/>
              </w:rPr>
            </w:pPr>
            <w:r w:rsidRPr="006A00E8">
              <w:rPr>
                <w:rFonts w:asciiTheme="minorEastAsia" w:eastAsiaTheme="minorEastAsia" w:hAnsiTheme="minorEastAsia" w:cs="仿宋_GB2312" w:hint="eastAsia"/>
                <w:b/>
                <w:sz w:val="24"/>
              </w:rPr>
              <w:t>明细</w:t>
            </w:r>
          </w:p>
        </w:tc>
      </w:tr>
      <w:tr w:rsidR="00332801" w:rsidRPr="00A0387D" w:rsidTr="00D37B25">
        <w:trPr>
          <w:trHeight w:hRule="exact" w:val="1959"/>
        </w:trPr>
        <w:tc>
          <w:tcPr>
            <w:tcW w:w="1536" w:type="pct"/>
            <w:tcMar>
              <w:left w:w="28" w:type="dxa"/>
              <w:right w:w="28" w:type="dxa"/>
            </w:tcMar>
            <w:vAlign w:val="center"/>
          </w:tcPr>
          <w:p w:rsidR="00A008BC" w:rsidRPr="00236D12" w:rsidRDefault="00A008BC" w:rsidP="00F965EE">
            <w:pPr>
              <w:widowControl/>
              <w:spacing w:line="0" w:lineRule="atLeast"/>
              <w:rPr>
                <w:rFonts w:ascii="Times New Roman" w:hAnsi="Times New Roman"/>
                <w:kern w:val="0"/>
                <w:szCs w:val="21"/>
              </w:rPr>
            </w:pPr>
            <w:r w:rsidRPr="00236D12">
              <w:rPr>
                <w:rFonts w:ascii="Times New Roman" w:hAnsi="Times New Roman"/>
                <w:kern w:val="0"/>
                <w:szCs w:val="21"/>
              </w:rPr>
              <w:t>发表科技论文数</w:t>
            </w:r>
          </w:p>
        </w:tc>
        <w:tc>
          <w:tcPr>
            <w:tcW w:w="508" w:type="pct"/>
            <w:tcMar>
              <w:left w:w="28" w:type="dxa"/>
              <w:right w:w="28" w:type="dxa"/>
            </w:tcMar>
            <w:vAlign w:val="center"/>
          </w:tcPr>
          <w:p w:rsidR="00A008BC" w:rsidRPr="00236D12" w:rsidRDefault="00A008BC" w:rsidP="00F965EE">
            <w:pPr>
              <w:widowControl/>
              <w:spacing w:line="0" w:lineRule="atLeast"/>
              <w:jc w:val="center"/>
              <w:rPr>
                <w:rFonts w:ascii="Times New Roman" w:hAnsi="Times New Roman"/>
                <w:kern w:val="0"/>
                <w:szCs w:val="21"/>
              </w:rPr>
            </w:pPr>
            <w:r w:rsidRPr="00236D12">
              <w:rPr>
                <w:rFonts w:ascii="Times New Roman" w:hAnsi="Times New Roman"/>
                <w:kern w:val="0"/>
                <w:szCs w:val="21"/>
              </w:rPr>
              <w:t>篇</w:t>
            </w:r>
          </w:p>
        </w:tc>
        <w:tc>
          <w:tcPr>
            <w:tcW w:w="337" w:type="pct"/>
            <w:tcMar>
              <w:left w:w="28" w:type="dxa"/>
              <w:right w:w="28" w:type="dxa"/>
            </w:tcMar>
            <w:vAlign w:val="center"/>
          </w:tcPr>
          <w:p w:rsidR="00A008BC" w:rsidRPr="00236D12" w:rsidRDefault="00350069" w:rsidP="00F965EE">
            <w:pPr>
              <w:widowControl/>
              <w:spacing w:line="0" w:lineRule="atLeast"/>
              <w:jc w:val="center"/>
              <w:rPr>
                <w:rFonts w:ascii="Times New Roman" w:hAnsi="Times New Roman"/>
                <w:kern w:val="0"/>
                <w:szCs w:val="21"/>
              </w:rPr>
            </w:pPr>
            <w:r w:rsidRPr="00236D12">
              <w:rPr>
                <w:rFonts w:ascii="Times New Roman" w:hAnsi="Times New Roman" w:hint="eastAsia"/>
                <w:kern w:val="0"/>
                <w:szCs w:val="21"/>
              </w:rPr>
              <w:t>4</w:t>
            </w:r>
          </w:p>
        </w:tc>
        <w:tc>
          <w:tcPr>
            <w:tcW w:w="2619" w:type="pct"/>
            <w:vAlign w:val="center"/>
          </w:tcPr>
          <w:p w:rsidR="00D37B25" w:rsidRDefault="00D37B25" w:rsidP="00D37B25">
            <w:pPr>
              <w:widowControl/>
              <w:spacing w:line="0" w:lineRule="atLeast"/>
              <w:rPr>
                <w:rFonts w:ascii="Times New Roman" w:hAnsi="Times New Roman" w:hint="eastAsia"/>
                <w:kern w:val="0"/>
                <w:szCs w:val="21"/>
              </w:rPr>
            </w:pPr>
            <w:r>
              <w:rPr>
                <w:rFonts w:ascii="Times New Roman" w:hAnsi="Times New Roman" w:hint="eastAsia"/>
                <w:kern w:val="0"/>
                <w:szCs w:val="21"/>
              </w:rPr>
              <w:t>1</w:t>
            </w:r>
            <w:r>
              <w:rPr>
                <w:rFonts w:ascii="Times New Roman" w:hAnsi="Times New Roman" w:hint="eastAsia"/>
                <w:kern w:val="0"/>
                <w:szCs w:val="21"/>
              </w:rPr>
              <w:t>、</w:t>
            </w:r>
            <w:r w:rsidR="00B60CF8" w:rsidRPr="00236D12">
              <w:rPr>
                <w:rFonts w:ascii="Times New Roman" w:hAnsi="Times New Roman" w:hint="eastAsia"/>
                <w:kern w:val="0"/>
                <w:szCs w:val="21"/>
              </w:rPr>
              <w:t>《面向精细化交通管控的实时在线微观仿真技术》</w:t>
            </w:r>
          </w:p>
          <w:p w:rsidR="00D37B25" w:rsidRDefault="00D37B25" w:rsidP="00D37B25">
            <w:pPr>
              <w:widowControl/>
              <w:spacing w:line="0" w:lineRule="atLeast"/>
              <w:rPr>
                <w:rFonts w:ascii="Times New Roman" w:hAnsi="Times New Roman" w:hint="eastAsia"/>
                <w:kern w:val="0"/>
                <w:szCs w:val="21"/>
              </w:rPr>
            </w:pPr>
            <w:r>
              <w:rPr>
                <w:rFonts w:ascii="Times New Roman" w:hAnsi="Times New Roman" w:hint="eastAsia"/>
                <w:kern w:val="0"/>
                <w:szCs w:val="21"/>
              </w:rPr>
              <w:t>2</w:t>
            </w:r>
            <w:r>
              <w:rPr>
                <w:rFonts w:ascii="Times New Roman" w:hAnsi="Times New Roman" w:hint="eastAsia"/>
                <w:kern w:val="0"/>
                <w:szCs w:val="21"/>
              </w:rPr>
              <w:t>、</w:t>
            </w:r>
            <w:r w:rsidR="00B60CF8" w:rsidRPr="00236D12">
              <w:rPr>
                <w:rFonts w:ascii="Times New Roman" w:hAnsi="Times New Roman" w:hint="eastAsia"/>
                <w:kern w:val="0"/>
                <w:szCs w:val="21"/>
              </w:rPr>
              <w:t>《节假日路网流量预测方法实例》</w:t>
            </w:r>
          </w:p>
          <w:p w:rsidR="00D37B25" w:rsidRDefault="00D37B25" w:rsidP="00D37B25">
            <w:pPr>
              <w:widowControl/>
              <w:spacing w:line="0" w:lineRule="atLeast"/>
              <w:rPr>
                <w:rFonts w:ascii="Times New Roman" w:hAnsi="Times New Roman" w:hint="eastAsia"/>
                <w:kern w:val="0"/>
                <w:szCs w:val="21"/>
              </w:rPr>
            </w:pPr>
            <w:r>
              <w:rPr>
                <w:rFonts w:ascii="Times New Roman" w:hAnsi="Times New Roman" w:hint="eastAsia"/>
                <w:kern w:val="0"/>
                <w:szCs w:val="21"/>
              </w:rPr>
              <w:t>3</w:t>
            </w:r>
            <w:r>
              <w:rPr>
                <w:rFonts w:ascii="Times New Roman" w:hAnsi="Times New Roman" w:hint="eastAsia"/>
                <w:kern w:val="0"/>
                <w:szCs w:val="21"/>
              </w:rPr>
              <w:t>、</w:t>
            </w:r>
            <w:r w:rsidR="00B60CF8" w:rsidRPr="00236D12">
              <w:rPr>
                <w:rFonts w:ascii="Times New Roman" w:hAnsi="Times New Roman" w:hint="eastAsia"/>
                <w:kern w:val="0"/>
                <w:szCs w:val="21"/>
              </w:rPr>
              <w:t>《公路网交通运行性能指标汇聚方法与计算实例》</w:t>
            </w:r>
          </w:p>
          <w:p w:rsidR="00B60CF8" w:rsidRPr="00236D12" w:rsidRDefault="00D37B25" w:rsidP="00D37B25">
            <w:pPr>
              <w:widowControl/>
              <w:spacing w:line="0" w:lineRule="atLeast"/>
              <w:rPr>
                <w:rFonts w:ascii="Times New Roman" w:hAnsi="Times New Roman"/>
                <w:kern w:val="0"/>
                <w:szCs w:val="21"/>
              </w:rPr>
            </w:pPr>
            <w:r>
              <w:rPr>
                <w:rFonts w:ascii="Times New Roman" w:hAnsi="Times New Roman" w:hint="eastAsia"/>
                <w:kern w:val="0"/>
                <w:szCs w:val="21"/>
              </w:rPr>
              <w:t>4</w:t>
            </w:r>
            <w:r>
              <w:rPr>
                <w:rFonts w:ascii="Times New Roman" w:hAnsi="Times New Roman" w:hint="eastAsia"/>
                <w:kern w:val="0"/>
                <w:szCs w:val="21"/>
              </w:rPr>
              <w:t>、</w:t>
            </w:r>
            <w:r w:rsidR="00B60CF8" w:rsidRPr="00236D12">
              <w:rPr>
                <w:rFonts w:ascii="Times New Roman" w:hAnsi="Times New Roman" w:hint="eastAsia"/>
                <w:kern w:val="0"/>
                <w:szCs w:val="21"/>
              </w:rPr>
              <w:t>《普通国省干线公路公众出行信息服务系统的建设探讨》</w:t>
            </w:r>
          </w:p>
        </w:tc>
      </w:tr>
      <w:tr w:rsidR="00332801" w:rsidRPr="00A0387D" w:rsidTr="00236D12">
        <w:trPr>
          <w:trHeight w:hRule="exact" w:val="415"/>
        </w:trPr>
        <w:tc>
          <w:tcPr>
            <w:tcW w:w="1536" w:type="pct"/>
            <w:tcMar>
              <w:left w:w="28" w:type="dxa"/>
              <w:right w:w="28" w:type="dxa"/>
            </w:tcMar>
            <w:vAlign w:val="center"/>
          </w:tcPr>
          <w:p w:rsidR="00A008BC" w:rsidRPr="00236D12" w:rsidRDefault="00A008BC" w:rsidP="00F965EE">
            <w:pPr>
              <w:widowControl/>
              <w:spacing w:line="0" w:lineRule="atLeast"/>
              <w:rPr>
                <w:rFonts w:ascii="Times New Roman" w:hAnsi="Times New Roman"/>
                <w:kern w:val="0"/>
                <w:szCs w:val="21"/>
              </w:rPr>
            </w:pPr>
            <w:r w:rsidRPr="00236D12">
              <w:rPr>
                <w:rFonts w:ascii="Times New Roman" w:hAnsi="Times New Roman"/>
                <w:kern w:val="0"/>
                <w:szCs w:val="21"/>
              </w:rPr>
              <w:t xml:space="preserve">  </w:t>
            </w:r>
            <w:r w:rsidRPr="00236D12">
              <w:rPr>
                <w:rFonts w:ascii="Times New Roman" w:hAnsi="Times New Roman"/>
                <w:kern w:val="0"/>
                <w:szCs w:val="21"/>
              </w:rPr>
              <w:t>其中：核心期刊</w:t>
            </w:r>
          </w:p>
        </w:tc>
        <w:tc>
          <w:tcPr>
            <w:tcW w:w="508" w:type="pct"/>
            <w:tcMar>
              <w:left w:w="28" w:type="dxa"/>
              <w:right w:w="28" w:type="dxa"/>
            </w:tcMar>
            <w:vAlign w:val="center"/>
          </w:tcPr>
          <w:p w:rsidR="00A008BC" w:rsidRPr="00236D12" w:rsidRDefault="00A008BC" w:rsidP="00F965EE">
            <w:pPr>
              <w:widowControl/>
              <w:spacing w:line="0" w:lineRule="atLeast"/>
              <w:jc w:val="center"/>
              <w:rPr>
                <w:rFonts w:ascii="Times New Roman" w:hAnsi="Times New Roman"/>
                <w:kern w:val="0"/>
                <w:szCs w:val="21"/>
              </w:rPr>
            </w:pPr>
            <w:r w:rsidRPr="00236D12">
              <w:rPr>
                <w:rFonts w:ascii="Times New Roman" w:hAnsi="Times New Roman"/>
                <w:kern w:val="0"/>
                <w:szCs w:val="21"/>
              </w:rPr>
              <w:t>篇</w:t>
            </w:r>
          </w:p>
        </w:tc>
        <w:tc>
          <w:tcPr>
            <w:tcW w:w="337" w:type="pct"/>
            <w:tcMar>
              <w:left w:w="28" w:type="dxa"/>
              <w:right w:w="28" w:type="dxa"/>
            </w:tcMar>
            <w:vAlign w:val="center"/>
          </w:tcPr>
          <w:p w:rsidR="00A008BC" w:rsidRPr="00236D12" w:rsidRDefault="00A008BC" w:rsidP="00F965EE">
            <w:pPr>
              <w:widowControl/>
              <w:spacing w:line="0" w:lineRule="atLeast"/>
              <w:jc w:val="center"/>
              <w:rPr>
                <w:rFonts w:ascii="Times New Roman" w:hAnsi="Times New Roman"/>
                <w:kern w:val="0"/>
                <w:szCs w:val="21"/>
              </w:rPr>
            </w:pPr>
          </w:p>
        </w:tc>
        <w:tc>
          <w:tcPr>
            <w:tcW w:w="2619" w:type="pct"/>
          </w:tcPr>
          <w:p w:rsidR="00A008BC" w:rsidRPr="00236D12" w:rsidRDefault="00A008BC" w:rsidP="00B60CF8">
            <w:pPr>
              <w:widowControl/>
              <w:spacing w:line="0" w:lineRule="atLeast"/>
              <w:jc w:val="left"/>
              <w:rPr>
                <w:rFonts w:ascii="Times New Roman" w:hAnsi="Times New Roman"/>
                <w:kern w:val="0"/>
                <w:szCs w:val="21"/>
              </w:rPr>
            </w:pPr>
          </w:p>
        </w:tc>
      </w:tr>
      <w:tr w:rsidR="00332801" w:rsidRPr="00A0387D" w:rsidTr="00D37B25">
        <w:trPr>
          <w:trHeight w:hRule="exact" w:val="405"/>
        </w:trPr>
        <w:tc>
          <w:tcPr>
            <w:tcW w:w="1536" w:type="pct"/>
            <w:tcMar>
              <w:left w:w="28" w:type="dxa"/>
              <w:right w:w="28" w:type="dxa"/>
            </w:tcMar>
            <w:vAlign w:val="center"/>
          </w:tcPr>
          <w:p w:rsidR="00A008BC" w:rsidRPr="00236D12" w:rsidRDefault="00A008BC" w:rsidP="00F965EE">
            <w:pPr>
              <w:widowControl/>
              <w:spacing w:line="0" w:lineRule="atLeast"/>
              <w:rPr>
                <w:rFonts w:ascii="Times New Roman" w:hAnsi="Times New Roman"/>
                <w:kern w:val="0"/>
                <w:szCs w:val="21"/>
              </w:rPr>
            </w:pPr>
            <w:r w:rsidRPr="00236D12">
              <w:rPr>
                <w:rFonts w:ascii="Times New Roman" w:hAnsi="Times New Roman"/>
                <w:kern w:val="0"/>
                <w:szCs w:val="21"/>
              </w:rPr>
              <w:t>出版著作数</w:t>
            </w:r>
          </w:p>
        </w:tc>
        <w:tc>
          <w:tcPr>
            <w:tcW w:w="508" w:type="pct"/>
            <w:tcMar>
              <w:left w:w="28" w:type="dxa"/>
              <w:right w:w="28" w:type="dxa"/>
            </w:tcMar>
            <w:vAlign w:val="center"/>
          </w:tcPr>
          <w:p w:rsidR="00A008BC" w:rsidRPr="00236D12" w:rsidRDefault="00A008BC" w:rsidP="00F965EE">
            <w:pPr>
              <w:widowControl/>
              <w:spacing w:line="0" w:lineRule="atLeast"/>
              <w:jc w:val="center"/>
              <w:rPr>
                <w:rFonts w:ascii="Times New Roman" w:hAnsi="Times New Roman"/>
                <w:kern w:val="0"/>
                <w:szCs w:val="21"/>
              </w:rPr>
            </w:pPr>
            <w:r w:rsidRPr="00236D12">
              <w:rPr>
                <w:rFonts w:ascii="Times New Roman" w:hAnsi="Times New Roman"/>
                <w:kern w:val="0"/>
                <w:szCs w:val="21"/>
              </w:rPr>
              <w:t>部</w:t>
            </w:r>
          </w:p>
        </w:tc>
        <w:tc>
          <w:tcPr>
            <w:tcW w:w="337" w:type="pct"/>
            <w:tcMar>
              <w:left w:w="28" w:type="dxa"/>
              <w:right w:w="28" w:type="dxa"/>
            </w:tcMar>
            <w:vAlign w:val="center"/>
          </w:tcPr>
          <w:p w:rsidR="00A008BC" w:rsidRPr="00236D12" w:rsidRDefault="00A008BC" w:rsidP="00F965EE">
            <w:pPr>
              <w:widowControl/>
              <w:spacing w:line="0" w:lineRule="atLeast"/>
              <w:jc w:val="center"/>
              <w:rPr>
                <w:rFonts w:ascii="Times New Roman" w:hAnsi="Times New Roman"/>
                <w:kern w:val="0"/>
                <w:szCs w:val="21"/>
              </w:rPr>
            </w:pPr>
          </w:p>
        </w:tc>
        <w:tc>
          <w:tcPr>
            <w:tcW w:w="2619" w:type="pct"/>
          </w:tcPr>
          <w:p w:rsidR="00A008BC" w:rsidRPr="00236D12" w:rsidRDefault="00A008BC" w:rsidP="00B60CF8">
            <w:pPr>
              <w:widowControl/>
              <w:spacing w:line="0" w:lineRule="atLeast"/>
              <w:jc w:val="left"/>
              <w:rPr>
                <w:rFonts w:ascii="Times New Roman" w:hAnsi="Times New Roman"/>
                <w:kern w:val="0"/>
                <w:szCs w:val="21"/>
              </w:rPr>
            </w:pPr>
          </w:p>
        </w:tc>
      </w:tr>
      <w:tr w:rsidR="00332801" w:rsidRPr="00A0387D" w:rsidTr="00236D12">
        <w:trPr>
          <w:trHeight w:hRule="exact" w:val="1933"/>
        </w:trPr>
        <w:tc>
          <w:tcPr>
            <w:tcW w:w="1536" w:type="pct"/>
            <w:tcMar>
              <w:left w:w="28" w:type="dxa"/>
              <w:right w:w="28" w:type="dxa"/>
            </w:tcMar>
            <w:vAlign w:val="center"/>
          </w:tcPr>
          <w:p w:rsidR="00A008BC" w:rsidRPr="00236D12" w:rsidRDefault="00675270" w:rsidP="00F965EE">
            <w:pPr>
              <w:widowControl/>
              <w:spacing w:line="0" w:lineRule="atLeast"/>
              <w:rPr>
                <w:rFonts w:ascii="Times New Roman" w:hAnsi="Times New Roman"/>
                <w:kern w:val="0"/>
                <w:szCs w:val="21"/>
              </w:rPr>
            </w:pPr>
            <w:r w:rsidRPr="00236D12">
              <w:rPr>
                <w:rFonts w:ascii="Times New Roman" w:hAnsi="Times New Roman" w:hint="eastAsia"/>
                <w:kern w:val="0"/>
                <w:szCs w:val="21"/>
              </w:rPr>
              <w:lastRenderedPageBreak/>
              <w:t>发明专利受理情况</w:t>
            </w:r>
          </w:p>
        </w:tc>
        <w:tc>
          <w:tcPr>
            <w:tcW w:w="508" w:type="pct"/>
            <w:tcMar>
              <w:left w:w="28" w:type="dxa"/>
              <w:right w:w="28" w:type="dxa"/>
            </w:tcMar>
            <w:vAlign w:val="center"/>
          </w:tcPr>
          <w:p w:rsidR="00A008BC" w:rsidRPr="00236D12" w:rsidRDefault="00A008BC" w:rsidP="00F965EE">
            <w:pPr>
              <w:widowControl/>
              <w:spacing w:line="0" w:lineRule="atLeast"/>
              <w:jc w:val="center"/>
              <w:rPr>
                <w:rFonts w:ascii="Times New Roman" w:hAnsi="Times New Roman"/>
                <w:kern w:val="0"/>
                <w:szCs w:val="21"/>
              </w:rPr>
            </w:pPr>
            <w:r w:rsidRPr="00236D12">
              <w:rPr>
                <w:rFonts w:ascii="Times New Roman" w:hAnsi="Times New Roman"/>
                <w:kern w:val="0"/>
                <w:szCs w:val="21"/>
              </w:rPr>
              <w:t>项</w:t>
            </w:r>
          </w:p>
        </w:tc>
        <w:tc>
          <w:tcPr>
            <w:tcW w:w="337" w:type="pct"/>
            <w:tcMar>
              <w:left w:w="28" w:type="dxa"/>
              <w:right w:w="28" w:type="dxa"/>
            </w:tcMar>
            <w:vAlign w:val="center"/>
          </w:tcPr>
          <w:p w:rsidR="00A008BC" w:rsidRPr="00236D12" w:rsidRDefault="00EF5B40" w:rsidP="00F965EE">
            <w:pPr>
              <w:widowControl/>
              <w:spacing w:line="0" w:lineRule="atLeast"/>
              <w:jc w:val="center"/>
              <w:rPr>
                <w:rFonts w:ascii="Times New Roman" w:hAnsi="Times New Roman"/>
                <w:kern w:val="0"/>
                <w:szCs w:val="21"/>
              </w:rPr>
            </w:pPr>
            <w:r w:rsidRPr="00236D12">
              <w:rPr>
                <w:rFonts w:ascii="Times New Roman" w:hAnsi="Times New Roman" w:hint="eastAsia"/>
                <w:kern w:val="0"/>
                <w:szCs w:val="21"/>
              </w:rPr>
              <w:t>3</w:t>
            </w:r>
          </w:p>
        </w:tc>
        <w:tc>
          <w:tcPr>
            <w:tcW w:w="2619" w:type="pct"/>
            <w:vAlign w:val="center"/>
          </w:tcPr>
          <w:p w:rsidR="00D37B25" w:rsidRDefault="00D37B25" w:rsidP="00D37B25">
            <w:pPr>
              <w:widowControl/>
              <w:spacing w:line="0" w:lineRule="atLeast"/>
              <w:rPr>
                <w:rFonts w:ascii="Times New Roman" w:hAnsi="Times New Roman" w:hint="eastAsia"/>
                <w:kern w:val="0"/>
                <w:szCs w:val="21"/>
              </w:rPr>
            </w:pPr>
            <w:r>
              <w:rPr>
                <w:rFonts w:ascii="Times New Roman" w:hAnsi="Times New Roman" w:hint="eastAsia"/>
                <w:kern w:val="0"/>
                <w:szCs w:val="21"/>
              </w:rPr>
              <w:t>1</w:t>
            </w:r>
            <w:r>
              <w:rPr>
                <w:rFonts w:ascii="Times New Roman" w:hAnsi="Times New Roman" w:hint="eastAsia"/>
                <w:kern w:val="0"/>
                <w:szCs w:val="21"/>
              </w:rPr>
              <w:t>、</w:t>
            </w:r>
            <w:r w:rsidR="00BC7777" w:rsidRPr="00236D12">
              <w:rPr>
                <w:rFonts w:ascii="Times New Roman" w:hAnsi="Times New Roman" w:hint="eastAsia"/>
                <w:kern w:val="0"/>
                <w:szCs w:val="21"/>
              </w:rPr>
              <w:t>《一种路网仿真输入模型构建方法、装置及存储介质》</w:t>
            </w:r>
            <w:r w:rsidR="00675270" w:rsidRPr="00236D12">
              <w:rPr>
                <w:rFonts w:ascii="Times New Roman" w:hAnsi="Times New Roman" w:hint="eastAsia"/>
                <w:kern w:val="0"/>
                <w:szCs w:val="21"/>
              </w:rPr>
              <w:t>（</w:t>
            </w:r>
            <w:r w:rsidR="00350069" w:rsidRPr="00236D12">
              <w:rPr>
                <w:rFonts w:ascii="Times New Roman" w:hAnsi="Times New Roman" w:hint="eastAsia"/>
                <w:kern w:val="0"/>
                <w:szCs w:val="21"/>
              </w:rPr>
              <w:t>ZL</w:t>
            </w:r>
            <w:r w:rsidR="00B308AA" w:rsidRPr="00236D12">
              <w:rPr>
                <w:rFonts w:ascii="Times New Roman" w:hAnsi="Times New Roman" w:hint="eastAsia"/>
                <w:kern w:val="0"/>
                <w:szCs w:val="21"/>
              </w:rPr>
              <w:t>2</w:t>
            </w:r>
            <w:r w:rsidR="00B308AA" w:rsidRPr="00236D12">
              <w:rPr>
                <w:rFonts w:ascii="Times New Roman" w:hAnsi="Times New Roman"/>
                <w:kern w:val="0"/>
                <w:szCs w:val="21"/>
              </w:rPr>
              <w:t>02010928911.6</w:t>
            </w:r>
            <w:r w:rsidR="00675270" w:rsidRPr="00236D12">
              <w:rPr>
                <w:rFonts w:ascii="Times New Roman" w:hAnsi="Times New Roman" w:hint="eastAsia"/>
                <w:kern w:val="0"/>
                <w:szCs w:val="21"/>
              </w:rPr>
              <w:t>）</w:t>
            </w:r>
            <w:r>
              <w:rPr>
                <w:rFonts w:ascii="Times New Roman" w:hAnsi="Times New Roman" w:hint="eastAsia"/>
                <w:kern w:val="0"/>
                <w:szCs w:val="21"/>
              </w:rPr>
              <w:t xml:space="preserve"> </w:t>
            </w:r>
          </w:p>
          <w:p w:rsidR="00D37B25" w:rsidRDefault="00D37B25" w:rsidP="00D37B25">
            <w:pPr>
              <w:widowControl/>
              <w:spacing w:line="0" w:lineRule="atLeast"/>
              <w:rPr>
                <w:rFonts w:ascii="Times New Roman" w:hAnsi="Times New Roman" w:hint="eastAsia"/>
                <w:kern w:val="0"/>
                <w:szCs w:val="21"/>
              </w:rPr>
            </w:pPr>
            <w:r>
              <w:rPr>
                <w:rFonts w:ascii="Times New Roman" w:hAnsi="Times New Roman" w:hint="eastAsia"/>
                <w:kern w:val="0"/>
                <w:szCs w:val="21"/>
              </w:rPr>
              <w:t>2</w:t>
            </w:r>
            <w:r>
              <w:rPr>
                <w:rFonts w:ascii="Times New Roman" w:hAnsi="Times New Roman" w:hint="eastAsia"/>
                <w:kern w:val="0"/>
                <w:szCs w:val="21"/>
              </w:rPr>
              <w:t>、</w:t>
            </w:r>
            <w:r w:rsidR="00BC7777" w:rsidRPr="00236D12">
              <w:rPr>
                <w:rFonts w:ascii="Times New Roman" w:hAnsi="Times New Roman" w:hint="eastAsia"/>
                <w:kern w:val="0"/>
                <w:szCs w:val="21"/>
              </w:rPr>
              <w:t>《一种基于改进随机森林的自适应交通事件检测方法》</w:t>
            </w:r>
            <w:r w:rsidR="00675270" w:rsidRPr="00236D12">
              <w:rPr>
                <w:rFonts w:ascii="Times New Roman" w:hAnsi="Times New Roman" w:hint="eastAsia"/>
                <w:kern w:val="0"/>
                <w:szCs w:val="21"/>
              </w:rPr>
              <w:t>（</w:t>
            </w:r>
            <w:r w:rsidR="00350069" w:rsidRPr="00236D12">
              <w:rPr>
                <w:rFonts w:ascii="Times New Roman" w:hAnsi="Times New Roman" w:hint="eastAsia"/>
                <w:kern w:val="0"/>
                <w:szCs w:val="21"/>
              </w:rPr>
              <w:t>ZL</w:t>
            </w:r>
            <w:r w:rsidR="007E57C9" w:rsidRPr="00236D12">
              <w:rPr>
                <w:rFonts w:ascii="Times New Roman" w:hAnsi="Times New Roman" w:hint="eastAsia"/>
                <w:kern w:val="0"/>
                <w:szCs w:val="21"/>
              </w:rPr>
              <w:t>2</w:t>
            </w:r>
            <w:r w:rsidR="007E57C9" w:rsidRPr="00236D12">
              <w:rPr>
                <w:rFonts w:ascii="Times New Roman" w:hAnsi="Times New Roman"/>
                <w:kern w:val="0"/>
                <w:szCs w:val="21"/>
              </w:rPr>
              <w:t>02011302842.4</w:t>
            </w:r>
            <w:r w:rsidR="00675270" w:rsidRPr="00236D12">
              <w:rPr>
                <w:rFonts w:ascii="Times New Roman" w:hAnsi="Times New Roman" w:hint="eastAsia"/>
                <w:kern w:val="0"/>
                <w:szCs w:val="21"/>
              </w:rPr>
              <w:t>）</w:t>
            </w:r>
            <w:r>
              <w:rPr>
                <w:rFonts w:ascii="Times New Roman" w:hAnsi="Times New Roman" w:hint="eastAsia"/>
                <w:kern w:val="0"/>
                <w:szCs w:val="21"/>
              </w:rPr>
              <w:t xml:space="preserve"> </w:t>
            </w:r>
          </w:p>
          <w:p w:rsidR="00332801" w:rsidRPr="00236D12" w:rsidRDefault="00D37B25" w:rsidP="00D37B25">
            <w:pPr>
              <w:widowControl/>
              <w:spacing w:line="0" w:lineRule="atLeast"/>
              <w:rPr>
                <w:rFonts w:ascii="Times New Roman" w:hAnsi="Times New Roman"/>
                <w:kern w:val="0"/>
                <w:szCs w:val="21"/>
              </w:rPr>
            </w:pPr>
            <w:r>
              <w:rPr>
                <w:rFonts w:ascii="Times New Roman" w:hAnsi="Times New Roman" w:hint="eastAsia"/>
                <w:kern w:val="0"/>
                <w:szCs w:val="21"/>
              </w:rPr>
              <w:t>3</w:t>
            </w:r>
            <w:r>
              <w:rPr>
                <w:rFonts w:ascii="Times New Roman" w:hAnsi="Times New Roman" w:hint="eastAsia"/>
                <w:kern w:val="0"/>
                <w:szCs w:val="21"/>
              </w:rPr>
              <w:t>、</w:t>
            </w:r>
            <w:r w:rsidR="00BC7777" w:rsidRPr="00236D12">
              <w:rPr>
                <w:rFonts w:ascii="Times New Roman" w:hAnsi="Times New Roman" w:hint="eastAsia"/>
                <w:kern w:val="0"/>
                <w:szCs w:val="21"/>
              </w:rPr>
              <w:t>《</w:t>
            </w:r>
            <w:r w:rsidR="001A7EB6" w:rsidRPr="00236D12">
              <w:rPr>
                <w:rFonts w:ascii="Times New Roman" w:hAnsi="Times New Roman" w:hint="eastAsia"/>
                <w:kern w:val="0"/>
                <w:szCs w:val="21"/>
              </w:rPr>
              <w:t>一种基于小步长调整的自适应交通事件检测方法</w:t>
            </w:r>
            <w:r w:rsidR="00BC7777" w:rsidRPr="00236D12">
              <w:rPr>
                <w:rFonts w:ascii="Times New Roman" w:hAnsi="Times New Roman" w:hint="eastAsia"/>
                <w:kern w:val="0"/>
                <w:szCs w:val="21"/>
              </w:rPr>
              <w:t>》</w:t>
            </w:r>
            <w:r w:rsidR="007E57C9" w:rsidRPr="00236D12">
              <w:rPr>
                <w:rFonts w:ascii="Times New Roman" w:hAnsi="Times New Roman" w:hint="eastAsia"/>
                <w:kern w:val="0"/>
                <w:szCs w:val="21"/>
              </w:rPr>
              <w:t>（</w:t>
            </w:r>
            <w:r w:rsidR="00350069" w:rsidRPr="00236D12">
              <w:rPr>
                <w:rFonts w:ascii="Times New Roman" w:hAnsi="Times New Roman" w:hint="eastAsia"/>
                <w:kern w:val="0"/>
                <w:szCs w:val="21"/>
              </w:rPr>
              <w:t>ZL</w:t>
            </w:r>
            <w:r w:rsidR="001A7EB6" w:rsidRPr="00236D12">
              <w:rPr>
                <w:rFonts w:ascii="Times New Roman" w:hAnsi="Times New Roman" w:hint="eastAsia"/>
                <w:kern w:val="0"/>
                <w:szCs w:val="21"/>
              </w:rPr>
              <w:t>2</w:t>
            </w:r>
            <w:r w:rsidR="001A7EB6" w:rsidRPr="00236D12">
              <w:rPr>
                <w:rFonts w:ascii="Times New Roman" w:hAnsi="Times New Roman"/>
                <w:kern w:val="0"/>
                <w:szCs w:val="21"/>
              </w:rPr>
              <w:t>02110069138.7</w:t>
            </w:r>
            <w:r w:rsidR="007E57C9" w:rsidRPr="00236D12">
              <w:rPr>
                <w:rFonts w:ascii="Times New Roman" w:hAnsi="Times New Roman" w:hint="eastAsia"/>
                <w:kern w:val="0"/>
                <w:szCs w:val="21"/>
              </w:rPr>
              <w:t>）</w:t>
            </w:r>
          </w:p>
        </w:tc>
      </w:tr>
      <w:tr w:rsidR="00332801" w:rsidRPr="00A0387D" w:rsidTr="00D37B25">
        <w:trPr>
          <w:trHeight w:hRule="exact" w:val="1627"/>
        </w:trPr>
        <w:tc>
          <w:tcPr>
            <w:tcW w:w="1536" w:type="pct"/>
            <w:tcMar>
              <w:left w:w="28" w:type="dxa"/>
              <w:right w:w="28" w:type="dxa"/>
            </w:tcMar>
            <w:vAlign w:val="center"/>
          </w:tcPr>
          <w:p w:rsidR="00A008BC" w:rsidRPr="00236D12" w:rsidRDefault="00A008BC" w:rsidP="00F965EE">
            <w:pPr>
              <w:widowControl/>
              <w:spacing w:line="0" w:lineRule="atLeast"/>
              <w:rPr>
                <w:rFonts w:ascii="Times New Roman" w:hAnsi="Times New Roman"/>
                <w:kern w:val="0"/>
                <w:szCs w:val="21"/>
              </w:rPr>
            </w:pPr>
            <w:r w:rsidRPr="00236D12">
              <w:rPr>
                <w:rFonts w:ascii="Times New Roman" w:hAnsi="Times New Roman"/>
                <w:kern w:val="0"/>
                <w:szCs w:val="21"/>
              </w:rPr>
              <w:t>软件著作权登记数</w:t>
            </w:r>
          </w:p>
        </w:tc>
        <w:tc>
          <w:tcPr>
            <w:tcW w:w="508" w:type="pct"/>
            <w:tcMar>
              <w:left w:w="28" w:type="dxa"/>
              <w:right w:w="28" w:type="dxa"/>
            </w:tcMar>
            <w:vAlign w:val="center"/>
          </w:tcPr>
          <w:p w:rsidR="00A008BC" w:rsidRPr="00236D12" w:rsidRDefault="00A008BC" w:rsidP="00F965EE">
            <w:pPr>
              <w:widowControl/>
              <w:spacing w:line="0" w:lineRule="atLeast"/>
              <w:jc w:val="center"/>
              <w:rPr>
                <w:rFonts w:ascii="Times New Roman" w:hAnsi="Times New Roman"/>
                <w:kern w:val="0"/>
                <w:szCs w:val="21"/>
              </w:rPr>
            </w:pPr>
            <w:r w:rsidRPr="00236D12">
              <w:rPr>
                <w:rFonts w:ascii="Times New Roman" w:hAnsi="Times New Roman"/>
                <w:kern w:val="0"/>
                <w:szCs w:val="21"/>
              </w:rPr>
              <w:t>项</w:t>
            </w:r>
          </w:p>
        </w:tc>
        <w:tc>
          <w:tcPr>
            <w:tcW w:w="337" w:type="pct"/>
            <w:tcMar>
              <w:left w:w="28" w:type="dxa"/>
              <w:right w:w="28" w:type="dxa"/>
            </w:tcMar>
            <w:vAlign w:val="center"/>
          </w:tcPr>
          <w:p w:rsidR="00A008BC" w:rsidRPr="00236D12" w:rsidRDefault="00EF5B40" w:rsidP="00F965EE">
            <w:pPr>
              <w:widowControl/>
              <w:spacing w:line="0" w:lineRule="atLeast"/>
              <w:jc w:val="center"/>
              <w:rPr>
                <w:rFonts w:ascii="Times New Roman" w:hAnsi="Times New Roman"/>
                <w:kern w:val="0"/>
                <w:szCs w:val="21"/>
              </w:rPr>
            </w:pPr>
            <w:r w:rsidRPr="00236D12">
              <w:rPr>
                <w:rFonts w:ascii="Times New Roman" w:hAnsi="Times New Roman" w:hint="eastAsia"/>
                <w:kern w:val="0"/>
                <w:szCs w:val="21"/>
              </w:rPr>
              <w:t>3</w:t>
            </w:r>
          </w:p>
        </w:tc>
        <w:tc>
          <w:tcPr>
            <w:tcW w:w="2619" w:type="pct"/>
            <w:vAlign w:val="center"/>
          </w:tcPr>
          <w:p w:rsidR="00D37B25" w:rsidRDefault="00D37B25" w:rsidP="00D37B25">
            <w:pPr>
              <w:widowControl/>
              <w:spacing w:line="0" w:lineRule="atLeast"/>
              <w:rPr>
                <w:rFonts w:ascii="Times New Roman" w:hAnsi="Times New Roman" w:hint="eastAsia"/>
                <w:kern w:val="0"/>
                <w:szCs w:val="21"/>
              </w:rPr>
            </w:pPr>
            <w:r>
              <w:rPr>
                <w:rFonts w:ascii="Times New Roman" w:hAnsi="Times New Roman" w:hint="eastAsia"/>
                <w:kern w:val="0"/>
                <w:szCs w:val="21"/>
              </w:rPr>
              <w:t>1</w:t>
            </w:r>
            <w:r>
              <w:rPr>
                <w:rFonts w:ascii="Times New Roman" w:hAnsi="Times New Roman" w:hint="eastAsia"/>
                <w:kern w:val="0"/>
                <w:szCs w:val="21"/>
              </w:rPr>
              <w:t>、</w:t>
            </w:r>
            <w:r w:rsidR="00332801" w:rsidRPr="00236D12">
              <w:rPr>
                <w:rFonts w:ascii="Times New Roman" w:hAnsi="Times New Roman" w:hint="eastAsia"/>
                <w:kern w:val="0"/>
                <w:szCs w:val="21"/>
              </w:rPr>
              <w:t>《道路资产智能管理系统》</w:t>
            </w:r>
            <w:r w:rsidR="00675270" w:rsidRPr="00236D12">
              <w:rPr>
                <w:rFonts w:ascii="Times New Roman" w:hAnsi="Times New Roman" w:hint="eastAsia"/>
                <w:kern w:val="0"/>
                <w:szCs w:val="21"/>
              </w:rPr>
              <w:t>（</w:t>
            </w:r>
            <w:r w:rsidR="00491098" w:rsidRPr="00236D12">
              <w:rPr>
                <w:rFonts w:ascii="Times New Roman" w:hAnsi="Times New Roman" w:hint="eastAsia"/>
                <w:kern w:val="0"/>
                <w:szCs w:val="21"/>
              </w:rPr>
              <w:t>2</w:t>
            </w:r>
            <w:r w:rsidR="00491098" w:rsidRPr="00236D12">
              <w:rPr>
                <w:rFonts w:ascii="Times New Roman" w:hAnsi="Times New Roman"/>
                <w:kern w:val="0"/>
                <w:szCs w:val="21"/>
              </w:rPr>
              <w:t>020SR1135487</w:t>
            </w:r>
            <w:r w:rsidR="00675270" w:rsidRPr="00236D12">
              <w:rPr>
                <w:rFonts w:ascii="Times New Roman" w:hAnsi="Times New Roman" w:hint="eastAsia"/>
                <w:kern w:val="0"/>
                <w:szCs w:val="21"/>
              </w:rPr>
              <w:t>）</w:t>
            </w:r>
            <w:r>
              <w:rPr>
                <w:rFonts w:ascii="Times New Roman" w:hAnsi="Times New Roman" w:hint="eastAsia"/>
                <w:kern w:val="0"/>
                <w:szCs w:val="21"/>
              </w:rPr>
              <w:t>2</w:t>
            </w:r>
            <w:r>
              <w:rPr>
                <w:rFonts w:ascii="Times New Roman" w:hAnsi="Times New Roman" w:hint="eastAsia"/>
                <w:kern w:val="0"/>
                <w:szCs w:val="21"/>
              </w:rPr>
              <w:t>、</w:t>
            </w:r>
            <w:r w:rsidR="00332801" w:rsidRPr="00236D12">
              <w:rPr>
                <w:rFonts w:ascii="Times New Roman" w:hAnsi="Times New Roman" w:hint="eastAsia"/>
                <w:kern w:val="0"/>
                <w:szCs w:val="21"/>
              </w:rPr>
              <w:t>《公路网运行监测及预警平台》</w:t>
            </w:r>
            <w:r w:rsidR="00675270" w:rsidRPr="00236D12">
              <w:rPr>
                <w:rFonts w:ascii="Times New Roman" w:hAnsi="Times New Roman" w:hint="eastAsia"/>
                <w:kern w:val="0"/>
                <w:szCs w:val="21"/>
              </w:rPr>
              <w:t>（</w:t>
            </w:r>
            <w:r w:rsidR="00491098" w:rsidRPr="00236D12">
              <w:rPr>
                <w:rFonts w:ascii="Times New Roman" w:hAnsi="Times New Roman" w:hint="eastAsia"/>
                <w:kern w:val="0"/>
                <w:szCs w:val="21"/>
              </w:rPr>
              <w:t>2</w:t>
            </w:r>
            <w:r w:rsidR="00491098" w:rsidRPr="00236D12">
              <w:rPr>
                <w:rFonts w:ascii="Times New Roman" w:hAnsi="Times New Roman"/>
                <w:kern w:val="0"/>
                <w:szCs w:val="21"/>
              </w:rPr>
              <w:t>019SR1104106</w:t>
            </w:r>
            <w:r>
              <w:rPr>
                <w:rFonts w:ascii="Times New Roman" w:hAnsi="Times New Roman" w:hint="eastAsia"/>
                <w:kern w:val="0"/>
                <w:szCs w:val="21"/>
              </w:rPr>
              <w:t>）</w:t>
            </w:r>
          </w:p>
          <w:p w:rsidR="00332801" w:rsidRPr="00236D12" w:rsidRDefault="00D37B25" w:rsidP="00D37B25">
            <w:pPr>
              <w:widowControl/>
              <w:spacing w:line="0" w:lineRule="atLeast"/>
              <w:rPr>
                <w:rFonts w:ascii="Times New Roman" w:hAnsi="Times New Roman"/>
                <w:kern w:val="0"/>
                <w:szCs w:val="21"/>
              </w:rPr>
            </w:pPr>
            <w:r>
              <w:rPr>
                <w:rFonts w:ascii="Times New Roman" w:hAnsi="Times New Roman" w:hint="eastAsia"/>
                <w:kern w:val="0"/>
                <w:szCs w:val="21"/>
              </w:rPr>
              <w:t>3</w:t>
            </w:r>
            <w:r>
              <w:rPr>
                <w:rFonts w:ascii="Times New Roman" w:hAnsi="Times New Roman" w:hint="eastAsia"/>
                <w:kern w:val="0"/>
                <w:szCs w:val="21"/>
              </w:rPr>
              <w:t>、</w:t>
            </w:r>
            <w:r w:rsidR="00332801" w:rsidRPr="00236D12">
              <w:rPr>
                <w:rFonts w:ascii="Times New Roman" w:hAnsi="Times New Roman" w:hint="eastAsia"/>
                <w:kern w:val="0"/>
                <w:szCs w:val="21"/>
              </w:rPr>
              <w:t>《全路网个性化信息服务平台软件》</w:t>
            </w:r>
            <w:r w:rsidR="00675270" w:rsidRPr="00236D12">
              <w:rPr>
                <w:rFonts w:ascii="Times New Roman" w:hAnsi="Times New Roman" w:hint="eastAsia"/>
                <w:kern w:val="0"/>
                <w:szCs w:val="21"/>
              </w:rPr>
              <w:t>（</w:t>
            </w:r>
            <w:r w:rsidR="00491098" w:rsidRPr="00236D12">
              <w:rPr>
                <w:rFonts w:ascii="Times New Roman" w:hAnsi="Times New Roman" w:hint="eastAsia"/>
                <w:kern w:val="0"/>
                <w:szCs w:val="21"/>
              </w:rPr>
              <w:t>2</w:t>
            </w:r>
            <w:r w:rsidR="00491098" w:rsidRPr="00236D12">
              <w:rPr>
                <w:rFonts w:ascii="Times New Roman" w:hAnsi="Times New Roman"/>
                <w:kern w:val="0"/>
                <w:szCs w:val="21"/>
              </w:rPr>
              <w:t>021SR0566826</w:t>
            </w:r>
            <w:r w:rsidR="00675270" w:rsidRPr="00236D12">
              <w:rPr>
                <w:rFonts w:ascii="Times New Roman" w:hAnsi="Times New Roman" w:hint="eastAsia"/>
                <w:kern w:val="0"/>
                <w:szCs w:val="21"/>
              </w:rPr>
              <w:t>）</w:t>
            </w:r>
          </w:p>
        </w:tc>
      </w:tr>
      <w:tr w:rsidR="00236D12" w:rsidRPr="00A0387D" w:rsidTr="00236D12">
        <w:trPr>
          <w:trHeight w:hRule="exact" w:val="1100"/>
        </w:trPr>
        <w:tc>
          <w:tcPr>
            <w:tcW w:w="1536" w:type="pct"/>
            <w:tcMar>
              <w:left w:w="28" w:type="dxa"/>
              <w:right w:w="28" w:type="dxa"/>
            </w:tcMar>
            <w:vAlign w:val="center"/>
          </w:tcPr>
          <w:p w:rsidR="00236D12" w:rsidRPr="00236D12" w:rsidRDefault="00236D12" w:rsidP="00F965EE">
            <w:pPr>
              <w:widowControl/>
              <w:spacing w:line="0" w:lineRule="atLeast"/>
              <w:rPr>
                <w:rFonts w:ascii="Times New Roman" w:hAnsi="Times New Roman"/>
                <w:kern w:val="0"/>
                <w:szCs w:val="21"/>
              </w:rPr>
            </w:pPr>
            <w:r>
              <w:rPr>
                <w:rFonts w:ascii="Times New Roman" w:hAnsi="Times New Roman" w:hint="eastAsia"/>
                <w:kern w:val="0"/>
                <w:szCs w:val="21"/>
              </w:rPr>
              <w:t>标准指南编制情况</w:t>
            </w:r>
          </w:p>
        </w:tc>
        <w:tc>
          <w:tcPr>
            <w:tcW w:w="508" w:type="pct"/>
            <w:tcMar>
              <w:left w:w="28" w:type="dxa"/>
              <w:right w:w="28" w:type="dxa"/>
            </w:tcMar>
            <w:vAlign w:val="center"/>
          </w:tcPr>
          <w:p w:rsidR="00236D12" w:rsidRPr="00236D12" w:rsidRDefault="00236D12" w:rsidP="00F965EE">
            <w:pPr>
              <w:widowControl/>
              <w:spacing w:line="0" w:lineRule="atLeast"/>
              <w:jc w:val="center"/>
              <w:rPr>
                <w:rFonts w:ascii="Times New Roman" w:hAnsi="Times New Roman"/>
                <w:kern w:val="0"/>
                <w:szCs w:val="21"/>
              </w:rPr>
            </w:pPr>
            <w:r>
              <w:rPr>
                <w:rFonts w:ascii="Times New Roman" w:hAnsi="Times New Roman" w:hint="eastAsia"/>
                <w:kern w:val="0"/>
                <w:szCs w:val="21"/>
              </w:rPr>
              <w:t>项</w:t>
            </w:r>
          </w:p>
        </w:tc>
        <w:tc>
          <w:tcPr>
            <w:tcW w:w="337" w:type="pct"/>
            <w:tcMar>
              <w:left w:w="28" w:type="dxa"/>
              <w:right w:w="28" w:type="dxa"/>
            </w:tcMar>
            <w:vAlign w:val="center"/>
          </w:tcPr>
          <w:p w:rsidR="00236D12" w:rsidRPr="00236D12" w:rsidRDefault="00236D12" w:rsidP="00F965EE">
            <w:pPr>
              <w:widowControl/>
              <w:spacing w:line="0" w:lineRule="atLeast"/>
              <w:jc w:val="center"/>
              <w:rPr>
                <w:rFonts w:ascii="Times New Roman" w:hAnsi="Times New Roman"/>
                <w:kern w:val="0"/>
                <w:szCs w:val="21"/>
              </w:rPr>
            </w:pPr>
            <w:r>
              <w:rPr>
                <w:rFonts w:ascii="Times New Roman" w:hAnsi="Times New Roman" w:hint="eastAsia"/>
                <w:kern w:val="0"/>
                <w:szCs w:val="21"/>
              </w:rPr>
              <w:t>2</w:t>
            </w:r>
          </w:p>
        </w:tc>
        <w:tc>
          <w:tcPr>
            <w:tcW w:w="2619" w:type="pct"/>
            <w:vAlign w:val="center"/>
          </w:tcPr>
          <w:p w:rsidR="00D37B25" w:rsidRDefault="00D37B25" w:rsidP="00D37B25">
            <w:pPr>
              <w:widowControl/>
              <w:spacing w:line="0" w:lineRule="atLeast"/>
              <w:rPr>
                <w:rFonts w:ascii="Times New Roman" w:hAnsi="Times New Roman" w:hint="eastAsia"/>
                <w:kern w:val="0"/>
                <w:szCs w:val="21"/>
              </w:rPr>
            </w:pPr>
            <w:r>
              <w:rPr>
                <w:rFonts w:ascii="Times New Roman" w:hAnsi="Times New Roman" w:hint="eastAsia"/>
                <w:kern w:val="0"/>
                <w:szCs w:val="21"/>
              </w:rPr>
              <w:t>1</w:t>
            </w:r>
            <w:r>
              <w:rPr>
                <w:rFonts w:ascii="Times New Roman" w:hAnsi="Times New Roman" w:hint="eastAsia"/>
                <w:kern w:val="0"/>
                <w:szCs w:val="21"/>
              </w:rPr>
              <w:t>、</w:t>
            </w:r>
            <w:r w:rsidR="00236D12" w:rsidRPr="00236D12">
              <w:rPr>
                <w:rFonts w:ascii="Times New Roman" w:hAnsi="Times New Roman" w:hint="eastAsia"/>
                <w:kern w:val="0"/>
                <w:szCs w:val="21"/>
              </w:rPr>
              <w:t>《江苏省路网交通运行监测数据交换技术要求》</w:t>
            </w:r>
          </w:p>
          <w:p w:rsidR="00236D12" w:rsidRPr="00236D12" w:rsidRDefault="00D37B25" w:rsidP="00D37B25">
            <w:pPr>
              <w:widowControl/>
              <w:spacing w:line="0" w:lineRule="atLeast"/>
              <w:rPr>
                <w:rFonts w:ascii="Times New Roman" w:hAnsi="Times New Roman"/>
                <w:kern w:val="0"/>
                <w:szCs w:val="21"/>
              </w:rPr>
            </w:pPr>
            <w:r>
              <w:rPr>
                <w:rFonts w:ascii="Times New Roman" w:hAnsi="Times New Roman" w:hint="eastAsia"/>
                <w:kern w:val="0"/>
                <w:szCs w:val="21"/>
              </w:rPr>
              <w:t>2</w:t>
            </w:r>
            <w:r>
              <w:rPr>
                <w:rFonts w:ascii="Times New Roman" w:hAnsi="Times New Roman" w:hint="eastAsia"/>
                <w:kern w:val="0"/>
                <w:szCs w:val="21"/>
              </w:rPr>
              <w:t>、</w:t>
            </w:r>
            <w:r w:rsidR="00236D12" w:rsidRPr="00236D12">
              <w:rPr>
                <w:rFonts w:ascii="Times New Roman" w:hAnsi="Times New Roman" w:hint="eastAsia"/>
                <w:kern w:val="0"/>
                <w:szCs w:val="21"/>
              </w:rPr>
              <w:t>《全省公路网信息发布接口规范》</w:t>
            </w:r>
            <w:r>
              <w:rPr>
                <w:rFonts w:ascii="Times New Roman" w:hAnsi="Times New Roman" w:hint="eastAsia"/>
                <w:kern w:val="0"/>
                <w:szCs w:val="21"/>
              </w:rPr>
              <w:t>（草案）</w:t>
            </w:r>
          </w:p>
        </w:tc>
      </w:tr>
      <w:tr w:rsidR="00EC0754" w:rsidRPr="00A0387D" w:rsidTr="00236D12">
        <w:trPr>
          <w:trHeight w:hRule="exact" w:val="1100"/>
        </w:trPr>
        <w:tc>
          <w:tcPr>
            <w:tcW w:w="1536" w:type="pct"/>
            <w:tcMar>
              <w:left w:w="28" w:type="dxa"/>
              <w:right w:w="28" w:type="dxa"/>
            </w:tcMar>
            <w:vAlign w:val="center"/>
          </w:tcPr>
          <w:p w:rsidR="00EC0754" w:rsidRDefault="00EC0754" w:rsidP="00F965EE">
            <w:pPr>
              <w:widowControl/>
              <w:spacing w:line="0" w:lineRule="atLeast"/>
              <w:rPr>
                <w:rFonts w:ascii="Times New Roman" w:hAnsi="Times New Roman"/>
                <w:kern w:val="0"/>
                <w:szCs w:val="21"/>
              </w:rPr>
            </w:pPr>
            <w:r>
              <w:rPr>
                <w:rFonts w:ascii="Times New Roman" w:hAnsi="Times New Roman" w:hint="eastAsia"/>
                <w:kern w:val="0"/>
                <w:szCs w:val="21"/>
              </w:rPr>
              <w:t>形成新产品、新材料、新工艺、新装置数</w:t>
            </w:r>
          </w:p>
        </w:tc>
        <w:tc>
          <w:tcPr>
            <w:tcW w:w="508" w:type="pct"/>
            <w:tcMar>
              <w:left w:w="28" w:type="dxa"/>
              <w:right w:w="28" w:type="dxa"/>
            </w:tcMar>
            <w:vAlign w:val="center"/>
          </w:tcPr>
          <w:p w:rsidR="00EC0754" w:rsidRDefault="00EC0754" w:rsidP="00F965EE">
            <w:pPr>
              <w:widowControl/>
              <w:spacing w:line="0" w:lineRule="atLeast"/>
              <w:jc w:val="center"/>
              <w:rPr>
                <w:rFonts w:ascii="Times New Roman" w:hAnsi="Times New Roman"/>
                <w:kern w:val="0"/>
                <w:szCs w:val="21"/>
              </w:rPr>
            </w:pPr>
            <w:r>
              <w:rPr>
                <w:rFonts w:ascii="Times New Roman" w:hAnsi="Times New Roman" w:hint="eastAsia"/>
                <w:kern w:val="0"/>
                <w:szCs w:val="21"/>
              </w:rPr>
              <w:t>项</w:t>
            </w:r>
          </w:p>
        </w:tc>
        <w:tc>
          <w:tcPr>
            <w:tcW w:w="337" w:type="pct"/>
            <w:tcMar>
              <w:left w:w="28" w:type="dxa"/>
              <w:right w:w="28" w:type="dxa"/>
            </w:tcMar>
            <w:vAlign w:val="center"/>
          </w:tcPr>
          <w:p w:rsidR="00EC0754" w:rsidRPr="00EC0754" w:rsidRDefault="00EC0754" w:rsidP="00F965EE">
            <w:pPr>
              <w:widowControl/>
              <w:spacing w:line="0" w:lineRule="atLeast"/>
              <w:jc w:val="center"/>
              <w:rPr>
                <w:rFonts w:ascii="Times New Roman" w:hAnsi="Times New Roman"/>
                <w:kern w:val="0"/>
                <w:szCs w:val="21"/>
              </w:rPr>
            </w:pPr>
            <w:r>
              <w:rPr>
                <w:rFonts w:ascii="Times New Roman" w:hAnsi="Times New Roman" w:hint="eastAsia"/>
                <w:kern w:val="0"/>
                <w:szCs w:val="21"/>
              </w:rPr>
              <w:t>/</w:t>
            </w:r>
          </w:p>
        </w:tc>
        <w:tc>
          <w:tcPr>
            <w:tcW w:w="2619" w:type="pct"/>
            <w:vAlign w:val="center"/>
          </w:tcPr>
          <w:p w:rsidR="00EC0754" w:rsidRPr="00236D12" w:rsidRDefault="00EC0754" w:rsidP="00236D12">
            <w:pPr>
              <w:widowControl/>
              <w:spacing w:line="0" w:lineRule="atLeast"/>
              <w:rPr>
                <w:rFonts w:ascii="Times New Roman" w:hAnsi="Times New Roman"/>
                <w:kern w:val="0"/>
                <w:szCs w:val="21"/>
              </w:rPr>
            </w:pPr>
            <w:r>
              <w:rPr>
                <w:rFonts w:ascii="Times New Roman" w:hAnsi="Times New Roman" w:hint="eastAsia"/>
                <w:kern w:val="0"/>
                <w:szCs w:val="21"/>
              </w:rPr>
              <w:t>无</w:t>
            </w:r>
          </w:p>
        </w:tc>
      </w:tr>
      <w:tr w:rsidR="00332801" w:rsidRPr="00A0387D" w:rsidTr="00236D12">
        <w:trPr>
          <w:trHeight w:hRule="exact" w:val="2801"/>
        </w:trPr>
        <w:tc>
          <w:tcPr>
            <w:tcW w:w="1536" w:type="pct"/>
            <w:shd w:val="clear" w:color="auto" w:fill="auto"/>
            <w:tcMar>
              <w:left w:w="28" w:type="dxa"/>
              <w:right w:w="28" w:type="dxa"/>
            </w:tcMar>
            <w:vAlign w:val="center"/>
          </w:tcPr>
          <w:p w:rsidR="00A008BC" w:rsidRPr="00236D12" w:rsidRDefault="00A008BC" w:rsidP="00675270">
            <w:pPr>
              <w:widowControl/>
              <w:spacing w:line="0" w:lineRule="atLeast"/>
              <w:rPr>
                <w:rFonts w:ascii="Times New Roman" w:hAnsi="Times New Roman"/>
                <w:kern w:val="0"/>
                <w:szCs w:val="21"/>
              </w:rPr>
            </w:pPr>
            <w:r w:rsidRPr="00236D12">
              <w:rPr>
                <w:rFonts w:ascii="Times New Roman" w:hAnsi="Times New Roman" w:hint="eastAsia"/>
                <w:kern w:val="0"/>
                <w:szCs w:val="21"/>
              </w:rPr>
              <w:t>科技</w:t>
            </w:r>
            <w:r w:rsidRPr="00236D12">
              <w:rPr>
                <w:rFonts w:ascii="Times New Roman" w:hAnsi="Times New Roman"/>
                <w:kern w:val="0"/>
                <w:szCs w:val="21"/>
              </w:rPr>
              <w:t>成果推广</w:t>
            </w:r>
            <w:r w:rsidRPr="00236D12">
              <w:rPr>
                <w:rFonts w:ascii="Times New Roman" w:hAnsi="Times New Roman" w:hint="eastAsia"/>
                <w:kern w:val="0"/>
                <w:szCs w:val="21"/>
              </w:rPr>
              <w:t>应用</w:t>
            </w:r>
            <w:r w:rsidR="00675270" w:rsidRPr="00236D12">
              <w:rPr>
                <w:rFonts w:ascii="Times New Roman" w:hAnsi="Times New Roman" w:hint="eastAsia"/>
                <w:kern w:val="0"/>
                <w:szCs w:val="21"/>
              </w:rPr>
              <w:t>情况</w:t>
            </w:r>
          </w:p>
        </w:tc>
        <w:tc>
          <w:tcPr>
            <w:tcW w:w="508" w:type="pct"/>
            <w:shd w:val="clear" w:color="auto" w:fill="auto"/>
            <w:tcMar>
              <w:left w:w="28" w:type="dxa"/>
              <w:right w:w="28" w:type="dxa"/>
            </w:tcMar>
            <w:vAlign w:val="center"/>
          </w:tcPr>
          <w:p w:rsidR="00A008BC" w:rsidRPr="00236D12" w:rsidRDefault="00A008BC" w:rsidP="00F965EE">
            <w:pPr>
              <w:widowControl/>
              <w:spacing w:line="0" w:lineRule="atLeast"/>
              <w:jc w:val="center"/>
              <w:rPr>
                <w:rFonts w:ascii="Times New Roman" w:hAnsi="Times New Roman"/>
                <w:kern w:val="0"/>
                <w:szCs w:val="21"/>
              </w:rPr>
            </w:pPr>
            <w:r w:rsidRPr="00236D12">
              <w:rPr>
                <w:rFonts w:ascii="Times New Roman" w:hAnsi="Times New Roman"/>
                <w:kern w:val="0"/>
                <w:szCs w:val="21"/>
              </w:rPr>
              <w:t>项</w:t>
            </w:r>
          </w:p>
        </w:tc>
        <w:tc>
          <w:tcPr>
            <w:tcW w:w="337" w:type="pct"/>
            <w:shd w:val="clear" w:color="auto" w:fill="auto"/>
            <w:tcMar>
              <w:left w:w="28" w:type="dxa"/>
              <w:right w:w="28" w:type="dxa"/>
            </w:tcMar>
            <w:vAlign w:val="center"/>
          </w:tcPr>
          <w:p w:rsidR="00A008BC" w:rsidRPr="00236D12" w:rsidRDefault="00332801" w:rsidP="00F965EE">
            <w:pPr>
              <w:widowControl/>
              <w:spacing w:line="0" w:lineRule="atLeast"/>
              <w:jc w:val="center"/>
              <w:rPr>
                <w:rFonts w:ascii="Times New Roman" w:hAnsi="Times New Roman"/>
                <w:kern w:val="0"/>
                <w:szCs w:val="21"/>
              </w:rPr>
            </w:pPr>
            <w:r w:rsidRPr="00236D12">
              <w:rPr>
                <w:rFonts w:ascii="Times New Roman" w:hAnsi="Times New Roman" w:hint="eastAsia"/>
                <w:kern w:val="0"/>
                <w:szCs w:val="21"/>
              </w:rPr>
              <w:t>1</w:t>
            </w:r>
          </w:p>
        </w:tc>
        <w:tc>
          <w:tcPr>
            <w:tcW w:w="2619" w:type="pct"/>
            <w:vAlign w:val="center"/>
          </w:tcPr>
          <w:p w:rsidR="00A008BC" w:rsidRPr="00236D12" w:rsidRDefault="00350069" w:rsidP="00236D12">
            <w:pPr>
              <w:widowControl/>
              <w:spacing w:line="0" w:lineRule="atLeast"/>
              <w:rPr>
                <w:rFonts w:ascii="Times New Roman" w:hAnsi="Times New Roman"/>
                <w:kern w:val="0"/>
                <w:szCs w:val="21"/>
              </w:rPr>
            </w:pPr>
            <w:r w:rsidRPr="00236D12">
              <w:rPr>
                <w:rFonts w:ascii="Times New Roman" w:hAnsi="Times New Roman" w:hint="eastAsia"/>
                <w:kern w:val="0"/>
                <w:szCs w:val="21"/>
              </w:rPr>
              <w:t>在镇江</w:t>
            </w:r>
            <w:r w:rsidRPr="00236D12">
              <w:rPr>
                <w:rFonts w:ascii="Times New Roman" w:hAnsi="Times New Roman" w:hint="eastAsia"/>
                <w:kern w:val="0"/>
                <w:szCs w:val="21"/>
              </w:rPr>
              <w:t>G312</w:t>
            </w:r>
            <w:r w:rsidRPr="00236D12">
              <w:rPr>
                <w:rFonts w:ascii="Times New Roman" w:hAnsi="Times New Roman" w:hint="eastAsia"/>
                <w:kern w:val="0"/>
                <w:szCs w:val="21"/>
              </w:rPr>
              <w:t>国道</w:t>
            </w:r>
            <w:r w:rsidRPr="00236D12">
              <w:rPr>
                <w:rFonts w:ascii="Times New Roman" w:hAnsi="Times New Roman" w:hint="eastAsia"/>
                <w:kern w:val="0"/>
                <w:szCs w:val="21"/>
              </w:rPr>
              <w:t>K234+800-K274+000</w:t>
            </w:r>
            <w:r w:rsidRPr="00236D12">
              <w:rPr>
                <w:rFonts w:ascii="Times New Roman" w:hAnsi="Times New Roman" w:hint="eastAsia"/>
                <w:kern w:val="0"/>
                <w:szCs w:val="21"/>
              </w:rPr>
              <w:t>约</w:t>
            </w:r>
            <w:r w:rsidRPr="00236D12">
              <w:rPr>
                <w:rFonts w:ascii="Times New Roman" w:hAnsi="Times New Roman" w:hint="eastAsia"/>
                <w:kern w:val="0"/>
                <w:szCs w:val="21"/>
              </w:rPr>
              <w:t>40km</w:t>
            </w:r>
            <w:r w:rsidRPr="00236D12">
              <w:rPr>
                <w:rFonts w:ascii="Times New Roman" w:hAnsi="Times New Roman" w:hint="eastAsia"/>
                <w:kern w:val="0"/>
                <w:szCs w:val="21"/>
              </w:rPr>
              <w:t>范围</w:t>
            </w:r>
            <w:proofErr w:type="gramStart"/>
            <w:r w:rsidRPr="00236D12">
              <w:rPr>
                <w:rFonts w:ascii="Times New Roman" w:hAnsi="Times New Roman" w:hint="eastAsia"/>
                <w:kern w:val="0"/>
                <w:szCs w:val="21"/>
              </w:rPr>
              <w:t>内试点</w:t>
            </w:r>
            <w:proofErr w:type="gramEnd"/>
            <w:r w:rsidRPr="00236D12">
              <w:rPr>
                <w:rFonts w:ascii="Times New Roman" w:hAnsi="Times New Roman" w:hint="eastAsia"/>
                <w:kern w:val="0"/>
                <w:szCs w:val="21"/>
              </w:rPr>
              <w:t>应用，</w:t>
            </w:r>
            <w:r w:rsidR="00967662" w:rsidRPr="00236D12">
              <w:rPr>
                <w:rFonts w:ascii="Times New Roman" w:hAnsi="Times New Roman" w:hint="eastAsia"/>
                <w:kern w:val="0"/>
                <w:szCs w:val="21"/>
              </w:rPr>
              <w:t>利用</w:t>
            </w:r>
            <w:r w:rsidR="00236D12" w:rsidRPr="00236D12">
              <w:rPr>
                <w:rFonts w:ascii="Times New Roman" w:hAnsi="Times New Roman" w:hint="eastAsia"/>
                <w:kern w:val="0"/>
                <w:szCs w:val="21"/>
              </w:rPr>
              <w:t>ETC</w:t>
            </w:r>
            <w:r w:rsidR="00236D12">
              <w:rPr>
                <w:rFonts w:ascii="Times New Roman" w:hAnsi="Times New Roman" w:hint="eastAsia"/>
                <w:kern w:val="0"/>
                <w:szCs w:val="21"/>
              </w:rPr>
              <w:t>、</w:t>
            </w:r>
            <w:r w:rsidR="00236D12" w:rsidRPr="00236D12">
              <w:rPr>
                <w:rFonts w:ascii="Times New Roman" w:hAnsi="Times New Roman" w:hint="eastAsia"/>
                <w:kern w:val="0"/>
                <w:szCs w:val="21"/>
              </w:rPr>
              <w:t>交调点等</w:t>
            </w:r>
            <w:r w:rsidR="004A0FDD" w:rsidRPr="00236D12">
              <w:rPr>
                <w:rFonts w:ascii="Times New Roman" w:hAnsi="Times New Roman" w:hint="eastAsia"/>
                <w:kern w:val="0"/>
                <w:szCs w:val="21"/>
              </w:rPr>
              <w:t>多</w:t>
            </w:r>
            <w:proofErr w:type="gramStart"/>
            <w:r w:rsidR="004A0FDD" w:rsidRPr="00236D12">
              <w:rPr>
                <w:rFonts w:ascii="Times New Roman" w:hAnsi="Times New Roman" w:hint="eastAsia"/>
                <w:kern w:val="0"/>
                <w:szCs w:val="21"/>
              </w:rPr>
              <w:t>源数据</w:t>
            </w:r>
            <w:proofErr w:type="gramEnd"/>
            <w:r w:rsidR="004A0FDD" w:rsidRPr="00236D12">
              <w:rPr>
                <w:rFonts w:ascii="Times New Roman" w:hAnsi="Times New Roman" w:hint="eastAsia"/>
                <w:kern w:val="0"/>
                <w:szCs w:val="21"/>
              </w:rPr>
              <w:t>融合、</w:t>
            </w:r>
            <w:proofErr w:type="gramStart"/>
            <w:r w:rsidR="00967662" w:rsidRPr="00236D12">
              <w:rPr>
                <w:rFonts w:ascii="Times New Roman" w:hAnsi="Times New Roman" w:hint="eastAsia"/>
                <w:kern w:val="0"/>
                <w:szCs w:val="21"/>
              </w:rPr>
              <w:t>公里级</w:t>
            </w:r>
            <w:proofErr w:type="gramEnd"/>
            <w:r w:rsidR="00967662" w:rsidRPr="00236D12">
              <w:rPr>
                <w:rFonts w:ascii="Times New Roman" w:hAnsi="Times New Roman" w:hint="eastAsia"/>
                <w:kern w:val="0"/>
                <w:szCs w:val="21"/>
              </w:rPr>
              <w:t>路段划分、</w:t>
            </w:r>
            <w:proofErr w:type="gramStart"/>
            <w:r w:rsidR="00967662" w:rsidRPr="00236D12">
              <w:rPr>
                <w:rFonts w:ascii="Times New Roman" w:hAnsi="Times New Roman" w:hint="eastAsia"/>
                <w:kern w:val="0"/>
                <w:szCs w:val="21"/>
              </w:rPr>
              <w:t>公里级路网</w:t>
            </w:r>
            <w:proofErr w:type="gramEnd"/>
            <w:r w:rsidR="00967662" w:rsidRPr="00236D12">
              <w:rPr>
                <w:rFonts w:ascii="Times New Roman" w:hAnsi="Times New Roman" w:hint="eastAsia"/>
                <w:kern w:val="0"/>
                <w:szCs w:val="21"/>
              </w:rPr>
              <w:t>运行监测与预测等技术，实现</w:t>
            </w:r>
            <w:r w:rsidR="00236D12" w:rsidRPr="00236D12">
              <w:rPr>
                <w:rFonts w:ascii="Times New Roman" w:hAnsi="Times New Roman" w:hint="eastAsia"/>
                <w:kern w:val="0"/>
                <w:szCs w:val="21"/>
              </w:rPr>
              <w:t>智能化路网运行评价预测、路网事件及时发现处置、跨区域跨路段信息实时协同发布等功能，开发了江苏省路网运行监测与服务数据管理系统，</w:t>
            </w:r>
            <w:r w:rsidR="00FE46EB" w:rsidRPr="00236D12">
              <w:rPr>
                <w:rFonts w:ascii="Times New Roman" w:hAnsi="Times New Roman" w:hint="eastAsia"/>
                <w:kern w:val="0"/>
                <w:szCs w:val="21"/>
              </w:rPr>
              <w:t>有效</w:t>
            </w:r>
            <w:r w:rsidR="00DF2A9F" w:rsidRPr="00236D12">
              <w:rPr>
                <w:rFonts w:ascii="Times New Roman" w:hAnsi="Times New Roman" w:hint="eastAsia"/>
                <w:kern w:val="0"/>
                <w:szCs w:val="21"/>
              </w:rPr>
              <w:t>支撑运营人员的管理决策</w:t>
            </w:r>
            <w:r w:rsidR="00680904" w:rsidRPr="00236D12">
              <w:rPr>
                <w:rFonts w:ascii="Times New Roman" w:hAnsi="Times New Roman" w:hint="eastAsia"/>
                <w:kern w:val="0"/>
                <w:szCs w:val="21"/>
              </w:rPr>
              <w:t>，</w:t>
            </w:r>
            <w:r w:rsidR="00BE0E08" w:rsidRPr="00236D12">
              <w:rPr>
                <w:rFonts w:ascii="Times New Roman" w:hAnsi="Times New Roman" w:hint="eastAsia"/>
                <w:kern w:val="0"/>
                <w:szCs w:val="21"/>
              </w:rPr>
              <w:t>运营</w:t>
            </w:r>
            <w:r w:rsidR="00680904" w:rsidRPr="00236D12">
              <w:rPr>
                <w:rFonts w:ascii="Times New Roman" w:hAnsi="Times New Roman" w:hint="eastAsia"/>
                <w:kern w:val="0"/>
                <w:szCs w:val="21"/>
              </w:rPr>
              <w:t>管理效率</w:t>
            </w:r>
            <w:r w:rsidR="00236D12" w:rsidRPr="00236D12">
              <w:rPr>
                <w:rFonts w:ascii="Times New Roman" w:hAnsi="Times New Roman" w:hint="eastAsia"/>
                <w:kern w:val="0"/>
                <w:szCs w:val="21"/>
              </w:rPr>
              <w:t>提升</w:t>
            </w:r>
            <w:r w:rsidR="00680904" w:rsidRPr="00236D12">
              <w:rPr>
                <w:rFonts w:ascii="Times New Roman" w:hAnsi="Times New Roman" w:hint="eastAsia"/>
                <w:kern w:val="0"/>
                <w:szCs w:val="21"/>
              </w:rPr>
              <w:t>1</w:t>
            </w:r>
            <w:r w:rsidR="00680904" w:rsidRPr="00236D12">
              <w:rPr>
                <w:rFonts w:ascii="Times New Roman" w:hAnsi="Times New Roman"/>
                <w:kern w:val="0"/>
                <w:szCs w:val="21"/>
              </w:rPr>
              <w:t>0%</w:t>
            </w:r>
            <w:r w:rsidR="00680904" w:rsidRPr="00236D12">
              <w:rPr>
                <w:rFonts w:ascii="Times New Roman" w:hAnsi="Times New Roman" w:hint="eastAsia"/>
                <w:kern w:val="0"/>
                <w:szCs w:val="21"/>
              </w:rPr>
              <w:t>以上</w:t>
            </w:r>
            <w:r w:rsidR="00751C61" w:rsidRPr="00236D12">
              <w:rPr>
                <w:rFonts w:ascii="Times New Roman" w:hAnsi="Times New Roman" w:hint="eastAsia"/>
                <w:kern w:val="0"/>
                <w:szCs w:val="21"/>
              </w:rPr>
              <w:t>，事故率下降</w:t>
            </w:r>
            <w:r w:rsidR="00751C61" w:rsidRPr="00236D12">
              <w:rPr>
                <w:rFonts w:ascii="Times New Roman" w:hAnsi="Times New Roman" w:hint="eastAsia"/>
                <w:kern w:val="0"/>
                <w:szCs w:val="21"/>
              </w:rPr>
              <w:t>20%</w:t>
            </w:r>
          </w:p>
        </w:tc>
      </w:tr>
    </w:tbl>
    <w:p w:rsidR="00A008BC" w:rsidRPr="008552D8" w:rsidRDefault="00A008BC" w:rsidP="008552D8">
      <w:pPr>
        <w:spacing w:line="360" w:lineRule="auto"/>
        <w:rPr>
          <w:rFonts w:ascii="仿宋_GB2312" w:eastAsia="仿宋_GB2312" w:hAnsi="仿宋_GB2312" w:cs="仿宋_GB2312"/>
          <w:sz w:val="28"/>
          <w:szCs w:val="28"/>
        </w:rPr>
      </w:pPr>
    </w:p>
    <w:sectPr w:rsidR="00A008BC" w:rsidRPr="008552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40B" w:rsidRDefault="0008540B" w:rsidP="00B32B20">
      <w:r>
        <w:separator/>
      </w:r>
    </w:p>
  </w:endnote>
  <w:endnote w:type="continuationSeparator" w:id="0">
    <w:p w:rsidR="0008540B" w:rsidRDefault="0008540B" w:rsidP="00B32B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40B" w:rsidRDefault="0008540B" w:rsidP="00B32B20">
      <w:r>
        <w:separator/>
      </w:r>
    </w:p>
  </w:footnote>
  <w:footnote w:type="continuationSeparator" w:id="0">
    <w:p w:rsidR="0008540B" w:rsidRDefault="0008540B" w:rsidP="00B32B2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7C6725"/>
    <w:multiLevelType w:val="hybridMultilevel"/>
    <w:tmpl w:val="84F41568"/>
    <w:lvl w:ilvl="0" w:tplc="04090001">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
    <w:nsid w:val="6BDA5B98"/>
    <w:multiLevelType w:val="hybridMultilevel"/>
    <w:tmpl w:val="48B4863C"/>
    <w:lvl w:ilvl="0" w:tplc="EFC60320">
      <w:start w:val="2"/>
      <w:numFmt w:val="bullet"/>
      <w:lvlText w:val="◎"/>
      <w:lvlJc w:val="left"/>
      <w:pPr>
        <w:ind w:left="780" w:hanging="360"/>
      </w:pPr>
      <w:rPr>
        <w:rFonts w:ascii="宋体" w:eastAsia="宋体" w:hAnsi="宋体" w:cs="宋体" w:hint="eastAsia"/>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313"/>
    <w:rsid w:val="00014017"/>
    <w:rsid w:val="00030C55"/>
    <w:rsid w:val="00041602"/>
    <w:rsid w:val="00052744"/>
    <w:rsid w:val="00061C96"/>
    <w:rsid w:val="0008540B"/>
    <w:rsid w:val="000916EF"/>
    <w:rsid w:val="000B42A5"/>
    <w:rsid w:val="000C4E3B"/>
    <w:rsid w:val="000D5870"/>
    <w:rsid w:val="001450BA"/>
    <w:rsid w:val="00194CFF"/>
    <w:rsid w:val="001A7EB6"/>
    <w:rsid w:val="001B3D0F"/>
    <w:rsid w:val="001B69B3"/>
    <w:rsid w:val="001F0A76"/>
    <w:rsid w:val="001F2690"/>
    <w:rsid w:val="00224059"/>
    <w:rsid w:val="00236D12"/>
    <w:rsid w:val="0025353A"/>
    <w:rsid w:val="002E4CBC"/>
    <w:rsid w:val="002E6FA8"/>
    <w:rsid w:val="00332801"/>
    <w:rsid w:val="00350069"/>
    <w:rsid w:val="0036379E"/>
    <w:rsid w:val="003B3086"/>
    <w:rsid w:val="003F61FE"/>
    <w:rsid w:val="004000DF"/>
    <w:rsid w:val="00443B9D"/>
    <w:rsid w:val="00457988"/>
    <w:rsid w:val="00484C4C"/>
    <w:rsid w:val="00491098"/>
    <w:rsid w:val="004A0FDD"/>
    <w:rsid w:val="004D4F8D"/>
    <w:rsid w:val="004D506A"/>
    <w:rsid w:val="004D7E3A"/>
    <w:rsid w:val="004E3F9C"/>
    <w:rsid w:val="00502BC9"/>
    <w:rsid w:val="00511D77"/>
    <w:rsid w:val="00526773"/>
    <w:rsid w:val="005678C4"/>
    <w:rsid w:val="00574F1E"/>
    <w:rsid w:val="00593F16"/>
    <w:rsid w:val="00616447"/>
    <w:rsid w:val="0063783A"/>
    <w:rsid w:val="00647A26"/>
    <w:rsid w:val="00672899"/>
    <w:rsid w:val="00675270"/>
    <w:rsid w:val="00680904"/>
    <w:rsid w:val="00695A52"/>
    <w:rsid w:val="006A00E8"/>
    <w:rsid w:val="006F325C"/>
    <w:rsid w:val="00751C61"/>
    <w:rsid w:val="00764D54"/>
    <w:rsid w:val="0077025E"/>
    <w:rsid w:val="0079073C"/>
    <w:rsid w:val="007B270B"/>
    <w:rsid w:val="007B5BBA"/>
    <w:rsid w:val="007E57C9"/>
    <w:rsid w:val="007E699F"/>
    <w:rsid w:val="00803130"/>
    <w:rsid w:val="00842B38"/>
    <w:rsid w:val="008552D8"/>
    <w:rsid w:val="00863D17"/>
    <w:rsid w:val="008B1696"/>
    <w:rsid w:val="008B22D8"/>
    <w:rsid w:val="008B3B0C"/>
    <w:rsid w:val="008D6D80"/>
    <w:rsid w:val="008E3661"/>
    <w:rsid w:val="00900313"/>
    <w:rsid w:val="00934246"/>
    <w:rsid w:val="009426A5"/>
    <w:rsid w:val="00967662"/>
    <w:rsid w:val="00970D98"/>
    <w:rsid w:val="009764D7"/>
    <w:rsid w:val="009D2AC8"/>
    <w:rsid w:val="009E2B6C"/>
    <w:rsid w:val="00A008BC"/>
    <w:rsid w:val="00A07B65"/>
    <w:rsid w:val="00A3035A"/>
    <w:rsid w:val="00A424DB"/>
    <w:rsid w:val="00AB1FC5"/>
    <w:rsid w:val="00AB7FA5"/>
    <w:rsid w:val="00AE53A6"/>
    <w:rsid w:val="00B308AA"/>
    <w:rsid w:val="00B32B20"/>
    <w:rsid w:val="00B43480"/>
    <w:rsid w:val="00B60CF8"/>
    <w:rsid w:val="00B80CD6"/>
    <w:rsid w:val="00B8761B"/>
    <w:rsid w:val="00BA6D04"/>
    <w:rsid w:val="00BC7777"/>
    <w:rsid w:val="00BD0131"/>
    <w:rsid w:val="00BE0E08"/>
    <w:rsid w:val="00BF74BF"/>
    <w:rsid w:val="00C13197"/>
    <w:rsid w:val="00C22FAD"/>
    <w:rsid w:val="00C556BD"/>
    <w:rsid w:val="00C57BF0"/>
    <w:rsid w:val="00C972E5"/>
    <w:rsid w:val="00CB2B5C"/>
    <w:rsid w:val="00CD3A14"/>
    <w:rsid w:val="00CE547A"/>
    <w:rsid w:val="00D25EB8"/>
    <w:rsid w:val="00D33D0C"/>
    <w:rsid w:val="00D37B25"/>
    <w:rsid w:val="00D479EA"/>
    <w:rsid w:val="00D522A5"/>
    <w:rsid w:val="00DD217A"/>
    <w:rsid w:val="00DF2A9F"/>
    <w:rsid w:val="00E90215"/>
    <w:rsid w:val="00EC0754"/>
    <w:rsid w:val="00EE2F56"/>
    <w:rsid w:val="00EE7186"/>
    <w:rsid w:val="00EF5B40"/>
    <w:rsid w:val="00F51B76"/>
    <w:rsid w:val="00F639D0"/>
    <w:rsid w:val="00F76F22"/>
    <w:rsid w:val="00F86BF4"/>
    <w:rsid w:val="00FA3997"/>
    <w:rsid w:val="00FB6E00"/>
    <w:rsid w:val="00FC1296"/>
    <w:rsid w:val="00FE46EB"/>
    <w:rsid w:val="00FE5B1B"/>
    <w:rsid w:val="2F7D387C"/>
    <w:rsid w:val="610074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rPr>
      <w:sz w:val="18"/>
      <w:szCs w:val="18"/>
    </w:rPr>
  </w:style>
  <w:style w:type="paragraph" w:styleId="a7">
    <w:name w:val="List Paragraph"/>
    <w:basedOn w:val="a"/>
    <w:uiPriority w:val="34"/>
    <w:qFormat/>
    <w:pPr>
      <w:widowControl/>
      <w:ind w:firstLineChars="200" w:firstLine="420"/>
      <w:jc w:val="left"/>
    </w:pPr>
    <w:rPr>
      <w:rFonts w:ascii="宋体" w:hAnsi="宋体" w:cs="宋体"/>
      <w:kern w:val="0"/>
      <w:sz w:val="24"/>
    </w:rPr>
  </w:style>
  <w:style w:type="character" w:customStyle="1" w:styleId="Char">
    <w:name w:val="批注框文本 Char"/>
    <w:basedOn w:val="a0"/>
    <w:link w:val="a3"/>
    <w:uiPriority w:val="99"/>
    <w:semiHidden/>
    <w:rPr>
      <w:rFonts w:ascii="Calibri" w:eastAsia="宋体" w:hAnsi="Calibri" w:cs="Times New Roman"/>
      <w:sz w:val="18"/>
      <w:szCs w:val="18"/>
    </w:rPr>
  </w:style>
  <w:style w:type="paragraph" w:customStyle="1" w:styleId="a8">
    <w:name w:val="段"/>
    <w:qFormat/>
    <w:pPr>
      <w:tabs>
        <w:tab w:val="center" w:pos="4201"/>
        <w:tab w:val="right" w:leader="dot" w:pos="9298"/>
      </w:tabs>
      <w:autoSpaceDE w:val="0"/>
      <w:autoSpaceDN w:val="0"/>
      <w:ind w:firstLineChars="200" w:firstLine="420"/>
      <w:jc w:val="both"/>
    </w:pPr>
    <w:rPr>
      <w:rFonts w:ascii="宋体"/>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rPr>
      <w:sz w:val="18"/>
      <w:szCs w:val="18"/>
    </w:rPr>
  </w:style>
  <w:style w:type="paragraph" w:styleId="a7">
    <w:name w:val="List Paragraph"/>
    <w:basedOn w:val="a"/>
    <w:uiPriority w:val="34"/>
    <w:qFormat/>
    <w:pPr>
      <w:widowControl/>
      <w:ind w:firstLineChars="200" w:firstLine="420"/>
      <w:jc w:val="left"/>
    </w:pPr>
    <w:rPr>
      <w:rFonts w:ascii="宋体" w:hAnsi="宋体" w:cs="宋体"/>
      <w:kern w:val="0"/>
      <w:sz w:val="24"/>
    </w:rPr>
  </w:style>
  <w:style w:type="character" w:customStyle="1" w:styleId="Char">
    <w:name w:val="批注框文本 Char"/>
    <w:basedOn w:val="a0"/>
    <w:link w:val="a3"/>
    <w:uiPriority w:val="99"/>
    <w:semiHidden/>
    <w:rPr>
      <w:rFonts w:ascii="Calibri" w:eastAsia="宋体" w:hAnsi="Calibri" w:cs="Times New Roman"/>
      <w:sz w:val="18"/>
      <w:szCs w:val="18"/>
    </w:rPr>
  </w:style>
  <w:style w:type="paragraph" w:customStyle="1" w:styleId="a8">
    <w:name w:val="段"/>
    <w:qFormat/>
    <w:pPr>
      <w:tabs>
        <w:tab w:val="center" w:pos="4201"/>
        <w:tab w:val="right" w:leader="dot" w:pos="9298"/>
      </w:tabs>
      <w:autoSpaceDE w:val="0"/>
      <w:autoSpaceDN w:val="0"/>
      <w:ind w:firstLineChars="200" w:firstLine="420"/>
      <w:jc w:val="both"/>
    </w:pPr>
    <w:rPr>
      <w:rFonts w:ascii="宋体"/>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jpeg"/><Relationship Id="rId2" Type="http://schemas.openxmlformats.org/officeDocument/2006/relationships/customXml" Target="../customXml/item2.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microsoft.com/office/2007/relationships/stylesWithEffects" Target="stylesWithEffect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566BE5-2556-48EE-8C56-DC43875D7F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635</TotalTime>
  <Pages>6</Pages>
  <Words>331</Words>
  <Characters>1888</Characters>
  <Application>Microsoft Office Word</Application>
  <DocSecurity>0</DocSecurity>
  <Lines>15</Lines>
  <Paragraphs>4</Paragraphs>
  <ScaleCrop>false</ScaleCrop>
  <Company>Microsoft</Company>
  <LinksUpToDate>false</LinksUpToDate>
  <CharactersWithSpaces>2215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姜彦名</dc:creator>
  <cp:lastModifiedBy>鲍希琰</cp:lastModifiedBy>
  <cp:revision>82</cp:revision>
  <cp:lastPrinted>2021-06-04T01:54:00Z</cp:lastPrinted>
  <dcterms:created xsi:type="dcterms:W3CDTF">2020-11-04T01:55:00Z</dcterms:created>
  <dcterms:modified xsi:type="dcterms:W3CDTF">2021-07-28T01:47:00Z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