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DF3539" w14:textId="77777777" w:rsidR="005F2425" w:rsidRPr="002649D5" w:rsidRDefault="006E55B1">
      <w:pPr>
        <w:spacing w:line="720" w:lineRule="exact"/>
        <w:jc w:val="center"/>
        <w:outlineLvl w:val="0"/>
        <w:rPr>
          <w:rFonts w:ascii="Times New Roman" w:eastAsia="方正小标宋_GBK" w:hAnsi="Times New Roman"/>
          <w:sz w:val="44"/>
          <w:szCs w:val="44"/>
        </w:rPr>
      </w:pPr>
      <w:bookmarkStart w:id="0" w:name="_Toc10476"/>
      <w:bookmarkStart w:id="1" w:name="_Toc26215"/>
      <w:r w:rsidRPr="002649D5">
        <w:rPr>
          <w:rFonts w:ascii="Times New Roman" w:eastAsia="方正小标宋_GBK" w:hAnsi="Times New Roman"/>
          <w:sz w:val="44"/>
          <w:szCs w:val="44"/>
        </w:rPr>
        <w:t>全省交通运输优化营商环境</w:t>
      </w:r>
    </w:p>
    <w:p w14:paraId="6A848895" w14:textId="21DF7906" w:rsidR="005F2425" w:rsidRPr="002649D5" w:rsidRDefault="006E55B1">
      <w:pPr>
        <w:spacing w:line="720" w:lineRule="exact"/>
        <w:jc w:val="center"/>
        <w:outlineLvl w:val="0"/>
        <w:rPr>
          <w:rFonts w:ascii="Times New Roman" w:eastAsia="方正小标宋_GBK" w:hAnsi="Times New Roman"/>
          <w:sz w:val="44"/>
          <w:szCs w:val="44"/>
        </w:rPr>
      </w:pPr>
      <w:r w:rsidRPr="002649D5">
        <w:rPr>
          <w:rFonts w:ascii="Times New Roman" w:eastAsia="方正小标宋_GBK" w:hAnsi="Times New Roman"/>
          <w:sz w:val="44"/>
          <w:szCs w:val="44"/>
        </w:rPr>
        <w:t>典型案例</w:t>
      </w:r>
      <w:bookmarkStart w:id="2" w:name="_GoBack"/>
      <w:bookmarkEnd w:id="0"/>
      <w:bookmarkEnd w:id="1"/>
      <w:bookmarkEnd w:id="2"/>
    </w:p>
    <w:p w14:paraId="2C48CF95" w14:textId="77777777" w:rsidR="005F2425" w:rsidRDefault="006E55B1">
      <w:pPr>
        <w:spacing w:line="720" w:lineRule="exact"/>
        <w:jc w:val="center"/>
        <w:outlineLvl w:val="0"/>
        <w:rPr>
          <w:rFonts w:ascii="Times New Roman" w:eastAsia="方正小标宋_GBK" w:hAnsi="Times New Roman"/>
          <w:sz w:val="56"/>
          <w:szCs w:val="52"/>
        </w:rPr>
      </w:pPr>
      <w:r>
        <w:rPr>
          <w:rFonts w:ascii="Times New Roman" w:eastAsia="方正楷体_GBK" w:hAnsi="Times New Roman"/>
          <w:sz w:val="32"/>
          <w:szCs w:val="32"/>
        </w:rPr>
        <w:t>（第二批）</w:t>
      </w:r>
    </w:p>
    <w:tbl>
      <w:tblPr>
        <w:tblW w:w="577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5"/>
        <w:gridCol w:w="2269"/>
        <w:gridCol w:w="6717"/>
      </w:tblGrid>
      <w:tr w:rsidR="002649D5" w14:paraId="52EE834C" w14:textId="77777777" w:rsidTr="002649D5">
        <w:trPr>
          <w:trHeight w:val="172"/>
          <w:tblHeader/>
          <w:jc w:val="center"/>
        </w:trPr>
        <w:tc>
          <w:tcPr>
            <w:tcW w:w="434" w:type="pct"/>
            <w:shd w:val="clear" w:color="auto" w:fill="auto"/>
            <w:noWrap/>
            <w:vAlign w:val="center"/>
          </w:tcPr>
          <w:p w14:paraId="18E8796B" w14:textId="77777777" w:rsidR="002649D5" w:rsidRDefault="002649D5">
            <w:pPr>
              <w:widowControl/>
              <w:spacing w:line="4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  <w14:ligatures w14:val="standardContextual"/>
              </w:rPr>
            </w:pPr>
            <w:bookmarkStart w:id="3" w:name="OLE_LINK3"/>
            <w:bookmarkStart w:id="4" w:name="OLE_LINK4"/>
            <w:r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  <w14:ligatures w14:val="standardContextual"/>
              </w:rPr>
              <w:t>序号</w:t>
            </w:r>
          </w:p>
        </w:tc>
        <w:tc>
          <w:tcPr>
            <w:tcW w:w="1153" w:type="pct"/>
            <w:shd w:val="clear" w:color="auto" w:fill="auto"/>
            <w:noWrap/>
            <w:vAlign w:val="center"/>
          </w:tcPr>
          <w:p w14:paraId="2986C07C" w14:textId="77777777" w:rsidR="002649D5" w:rsidRDefault="002649D5">
            <w:pPr>
              <w:widowControl/>
              <w:spacing w:line="4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  <w14:ligatures w14:val="standardContextual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  <w14:ligatures w14:val="standardContextual"/>
              </w:rPr>
              <w:t>部门</w:t>
            </w:r>
          </w:p>
        </w:tc>
        <w:tc>
          <w:tcPr>
            <w:tcW w:w="3413" w:type="pct"/>
            <w:shd w:val="clear" w:color="auto" w:fill="auto"/>
            <w:noWrap/>
            <w:vAlign w:val="center"/>
          </w:tcPr>
          <w:p w14:paraId="31931AE2" w14:textId="3CDD2C88" w:rsidR="002649D5" w:rsidRDefault="002649D5">
            <w:pPr>
              <w:widowControl/>
              <w:spacing w:line="4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  <w14:ligatures w14:val="standardContextual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  <w14:ligatures w14:val="standardContextual"/>
              </w:rPr>
              <w:t>项目名称</w:t>
            </w:r>
          </w:p>
        </w:tc>
      </w:tr>
      <w:tr w:rsidR="002649D5" w14:paraId="49D272F1" w14:textId="77777777" w:rsidTr="002649D5">
        <w:trPr>
          <w:trHeight w:val="181"/>
          <w:jc w:val="center"/>
        </w:trPr>
        <w:tc>
          <w:tcPr>
            <w:tcW w:w="434" w:type="pct"/>
            <w:shd w:val="clear" w:color="auto" w:fill="auto"/>
            <w:noWrap/>
            <w:vAlign w:val="center"/>
          </w:tcPr>
          <w:p w14:paraId="2603ABAE" w14:textId="77777777" w:rsidR="002649D5" w:rsidRDefault="002649D5">
            <w:pPr>
              <w:widowControl/>
              <w:spacing w:line="400" w:lineRule="exact"/>
              <w:jc w:val="center"/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</w:pPr>
            <w:r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  <w:t>1</w:t>
            </w:r>
          </w:p>
        </w:tc>
        <w:tc>
          <w:tcPr>
            <w:tcW w:w="1153" w:type="pct"/>
            <w:shd w:val="clear" w:color="auto" w:fill="auto"/>
            <w:vAlign w:val="center"/>
          </w:tcPr>
          <w:p w14:paraId="75DE02AF" w14:textId="77777777" w:rsidR="002649D5" w:rsidRDefault="002649D5">
            <w:pPr>
              <w:widowControl/>
              <w:spacing w:line="400" w:lineRule="exact"/>
              <w:jc w:val="center"/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</w:pPr>
            <w:r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  <w:t>南京</w:t>
            </w:r>
          </w:p>
        </w:tc>
        <w:tc>
          <w:tcPr>
            <w:tcW w:w="3413" w:type="pct"/>
            <w:shd w:val="clear" w:color="auto" w:fill="auto"/>
            <w:vAlign w:val="center"/>
          </w:tcPr>
          <w:p w14:paraId="6119E790" w14:textId="77777777" w:rsidR="002649D5" w:rsidRDefault="002649D5">
            <w:pPr>
              <w:widowControl/>
              <w:spacing w:line="400" w:lineRule="exact"/>
              <w:jc w:val="center"/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</w:pPr>
            <w:r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  <w:t>诚信</w:t>
            </w:r>
            <w:r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  <w:t>“</w:t>
            </w:r>
            <w:r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  <w:t>变现</w:t>
            </w:r>
            <w:r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  <w:t>”</w:t>
            </w:r>
            <w:r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  <w:t>，网</w:t>
            </w:r>
            <w:proofErr w:type="gramStart"/>
            <w:r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  <w:t>约车惠享</w:t>
            </w:r>
            <w:proofErr w:type="gramEnd"/>
            <w:r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  <w:t>信用红利</w:t>
            </w:r>
          </w:p>
        </w:tc>
      </w:tr>
      <w:tr w:rsidR="002649D5" w14:paraId="34E6F0FB" w14:textId="77777777" w:rsidTr="002649D5">
        <w:trPr>
          <w:trHeight w:val="172"/>
          <w:jc w:val="center"/>
        </w:trPr>
        <w:tc>
          <w:tcPr>
            <w:tcW w:w="434" w:type="pct"/>
            <w:shd w:val="clear" w:color="auto" w:fill="auto"/>
            <w:noWrap/>
            <w:vAlign w:val="center"/>
          </w:tcPr>
          <w:p w14:paraId="751A5669" w14:textId="77777777" w:rsidR="002649D5" w:rsidRDefault="002649D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53" w:type="pct"/>
            <w:shd w:val="clear" w:color="auto" w:fill="auto"/>
            <w:vAlign w:val="center"/>
          </w:tcPr>
          <w:p w14:paraId="0E71E05A" w14:textId="77777777" w:rsidR="002649D5" w:rsidRDefault="002649D5">
            <w:pPr>
              <w:widowControl/>
              <w:spacing w:line="400" w:lineRule="exact"/>
              <w:jc w:val="center"/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</w:pPr>
            <w:r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  <w:t>南京</w:t>
            </w:r>
          </w:p>
        </w:tc>
        <w:tc>
          <w:tcPr>
            <w:tcW w:w="3413" w:type="pct"/>
            <w:shd w:val="clear" w:color="auto" w:fill="auto"/>
            <w:vAlign w:val="center"/>
          </w:tcPr>
          <w:p w14:paraId="41B886E1" w14:textId="77777777" w:rsidR="002649D5" w:rsidRDefault="002649D5">
            <w:pPr>
              <w:widowControl/>
              <w:spacing w:line="400" w:lineRule="exact"/>
              <w:jc w:val="center"/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</w:pPr>
            <w:r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  <w:t>优化政务流程</w:t>
            </w:r>
            <w:r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  <w:t xml:space="preserve"> </w:t>
            </w:r>
            <w:r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  <w:t>提升服务质量</w:t>
            </w:r>
          </w:p>
        </w:tc>
      </w:tr>
      <w:tr w:rsidR="002649D5" w14:paraId="40E507B8" w14:textId="77777777" w:rsidTr="002649D5">
        <w:trPr>
          <w:trHeight w:val="172"/>
          <w:jc w:val="center"/>
        </w:trPr>
        <w:tc>
          <w:tcPr>
            <w:tcW w:w="434" w:type="pct"/>
            <w:shd w:val="clear" w:color="auto" w:fill="auto"/>
            <w:noWrap/>
            <w:vAlign w:val="center"/>
          </w:tcPr>
          <w:p w14:paraId="27BFC2B5" w14:textId="77777777" w:rsidR="002649D5" w:rsidRDefault="002649D5">
            <w:pPr>
              <w:widowControl/>
              <w:spacing w:line="400" w:lineRule="exact"/>
              <w:jc w:val="center"/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</w:pPr>
            <w:r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  <w:t>3</w:t>
            </w:r>
          </w:p>
        </w:tc>
        <w:tc>
          <w:tcPr>
            <w:tcW w:w="1153" w:type="pct"/>
            <w:shd w:val="clear" w:color="auto" w:fill="auto"/>
            <w:vAlign w:val="center"/>
          </w:tcPr>
          <w:p w14:paraId="2823A840" w14:textId="77777777" w:rsidR="002649D5" w:rsidRDefault="002649D5">
            <w:pPr>
              <w:widowControl/>
              <w:spacing w:line="400" w:lineRule="exact"/>
              <w:jc w:val="center"/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</w:pPr>
            <w:r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  <w:t>无锡</w:t>
            </w:r>
          </w:p>
        </w:tc>
        <w:tc>
          <w:tcPr>
            <w:tcW w:w="3413" w:type="pct"/>
            <w:shd w:val="clear" w:color="auto" w:fill="auto"/>
            <w:vAlign w:val="center"/>
          </w:tcPr>
          <w:p w14:paraId="1B4EFA14" w14:textId="77777777" w:rsidR="002649D5" w:rsidRDefault="002649D5">
            <w:pPr>
              <w:widowControl/>
              <w:spacing w:line="400" w:lineRule="exact"/>
              <w:jc w:val="center"/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</w:pPr>
            <w:r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  <w:t>构建公平竞争招投标环境促进工程建设市场有序发展</w:t>
            </w:r>
          </w:p>
        </w:tc>
      </w:tr>
      <w:tr w:rsidR="002649D5" w14:paraId="00FBEA92" w14:textId="77777777" w:rsidTr="002649D5">
        <w:trPr>
          <w:trHeight w:val="172"/>
          <w:jc w:val="center"/>
        </w:trPr>
        <w:tc>
          <w:tcPr>
            <w:tcW w:w="434" w:type="pct"/>
            <w:shd w:val="clear" w:color="auto" w:fill="auto"/>
            <w:noWrap/>
            <w:vAlign w:val="center"/>
          </w:tcPr>
          <w:p w14:paraId="5BF1E50D" w14:textId="77777777" w:rsidR="002649D5" w:rsidRDefault="002649D5">
            <w:pPr>
              <w:widowControl/>
              <w:spacing w:line="400" w:lineRule="exact"/>
              <w:jc w:val="center"/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</w:pPr>
            <w:r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  <w:t>4</w:t>
            </w:r>
          </w:p>
        </w:tc>
        <w:tc>
          <w:tcPr>
            <w:tcW w:w="1153" w:type="pct"/>
            <w:shd w:val="clear" w:color="auto" w:fill="auto"/>
            <w:vAlign w:val="center"/>
          </w:tcPr>
          <w:p w14:paraId="69ED01AE" w14:textId="77777777" w:rsidR="002649D5" w:rsidRDefault="002649D5">
            <w:pPr>
              <w:widowControl/>
              <w:spacing w:line="400" w:lineRule="exact"/>
              <w:jc w:val="center"/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</w:pPr>
            <w:r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  <w:t>徐州</w:t>
            </w:r>
          </w:p>
        </w:tc>
        <w:tc>
          <w:tcPr>
            <w:tcW w:w="3413" w:type="pct"/>
            <w:shd w:val="clear" w:color="auto" w:fill="auto"/>
            <w:vAlign w:val="center"/>
          </w:tcPr>
          <w:p w14:paraId="446667DF" w14:textId="77777777" w:rsidR="002649D5" w:rsidRDefault="002649D5">
            <w:pPr>
              <w:widowControl/>
              <w:spacing w:line="400" w:lineRule="exact"/>
              <w:jc w:val="center"/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</w:pPr>
            <w:r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  <w:t>强化协同配合实现审监管和执法无缝闭环</w:t>
            </w:r>
          </w:p>
        </w:tc>
      </w:tr>
      <w:tr w:rsidR="002649D5" w14:paraId="5F4308D0" w14:textId="77777777" w:rsidTr="002649D5">
        <w:trPr>
          <w:trHeight w:val="172"/>
          <w:jc w:val="center"/>
        </w:trPr>
        <w:tc>
          <w:tcPr>
            <w:tcW w:w="434" w:type="pct"/>
            <w:shd w:val="clear" w:color="auto" w:fill="auto"/>
            <w:noWrap/>
            <w:vAlign w:val="center"/>
          </w:tcPr>
          <w:p w14:paraId="14C28BCA" w14:textId="77777777" w:rsidR="002649D5" w:rsidRDefault="002649D5">
            <w:pPr>
              <w:widowControl/>
              <w:spacing w:line="400" w:lineRule="exact"/>
              <w:jc w:val="center"/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</w:pPr>
            <w:r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  <w:t>5</w:t>
            </w:r>
          </w:p>
        </w:tc>
        <w:tc>
          <w:tcPr>
            <w:tcW w:w="1153" w:type="pct"/>
            <w:shd w:val="clear" w:color="auto" w:fill="auto"/>
            <w:vAlign w:val="center"/>
          </w:tcPr>
          <w:p w14:paraId="067985E0" w14:textId="77777777" w:rsidR="002649D5" w:rsidRDefault="002649D5">
            <w:pPr>
              <w:widowControl/>
              <w:spacing w:line="400" w:lineRule="exact"/>
              <w:jc w:val="center"/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</w:pPr>
            <w:r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  <w:t>徐州</w:t>
            </w:r>
          </w:p>
        </w:tc>
        <w:tc>
          <w:tcPr>
            <w:tcW w:w="3413" w:type="pct"/>
            <w:shd w:val="clear" w:color="auto" w:fill="auto"/>
            <w:vAlign w:val="center"/>
          </w:tcPr>
          <w:p w14:paraId="7F118C68" w14:textId="77777777" w:rsidR="002649D5" w:rsidRDefault="002649D5">
            <w:pPr>
              <w:widowControl/>
              <w:spacing w:line="400" w:lineRule="exact"/>
              <w:jc w:val="center"/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</w:pPr>
            <w:r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  <w:t>“</w:t>
            </w:r>
            <w:r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  <w:t>农村物流</w:t>
            </w:r>
            <w:r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  <w:t>+</w:t>
            </w:r>
            <w:r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  <w:t>电商</w:t>
            </w:r>
            <w:r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  <w:t>”</w:t>
            </w:r>
            <w:r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  <w:t>融合发展</w:t>
            </w:r>
          </w:p>
        </w:tc>
      </w:tr>
      <w:tr w:rsidR="002649D5" w14:paraId="2F9DB7DF" w14:textId="77777777" w:rsidTr="002649D5">
        <w:trPr>
          <w:trHeight w:val="172"/>
          <w:jc w:val="center"/>
        </w:trPr>
        <w:tc>
          <w:tcPr>
            <w:tcW w:w="434" w:type="pct"/>
            <w:shd w:val="clear" w:color="auto" w:fill="auto"/>
            <w:noWrap/>
            <w:vAlign w:val="center"/>
          </w:tcPr>
          <w:p w14:paraId="29B5FF50" w14:textId="77777777" w:rsidR="002649D5" w:rsidRDefault="002649D5">
            <w:pPr>
              <w:widowControl/>
              <w:spacing w:line="400" w:lineRule="exact"/>
              <w:jc w:val="center"/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</w:pPr>
            <w:r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  <w:t>6</w:t>
            </w:r>
          </w:p>
        </w:tc>
        <w:tc>
          <w:tcPr>
            <w:tcW w:w="1153" w:type="pct"/>
            <w:shd w:val="clear" w:color="auto" w:fill="auto"/>
            <w:vAlign w:val="center"/>
          </w:tcPr>
          <w:p w14:paraId="46105B2E" w14:textId="77777777" w:rsidR="002649D5" w:rsidRDefault="002649D5">
            <w:pPr>
              <w:widowControl/>
              <w:spacing w:line="400" w:lineRule="exact"/>
              <w:jc w:val="center"/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</w:pPr>
            <w:r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  <w:t>常州</w:t>
            </w:r>
          </w:p>
        </w:tc>
        <w:tc>
          <w:tcPr>
            <w:tcW w:w="3413" w:type="pct"/>
            <w:shd w:val="clear" w:color="auto" w:fill="auto"/>
            <w:vAlign w:val="center"/>
          </w:tcPr>
          <w:p w14:paraId="7C86D99C" w14:textId="77777777" w:rsidR="002649D5" w:rsidRDefault="002649D5">
            <w:pPr>
              <w:widowControl/>
              <w:spacing w:line="400" w:lineRule="exact"/>
              <w:jc w:val="center"/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</w:pPr>
            <w:r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  <w:t>开办运输企业</w:t>
            </w:r>
            <w:r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  <w:t>“</w:t>
            </w:r>
            <w:r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  <w:t>一件事</w:t>
            </w:r>
            <w:r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  <w:t>”</w:t>
            </w:r>
            <w:r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  <w:t>高效办成</w:t>
            </w:r>
          </w:p>
          <w:p w14:paraId="5C573712" w14:textId="77777777" w:rsidR="002649D5" w:rsidRDefault="002649D5">
            <w:pPr>
              <w:widowControl/>
              <w:spacing w:line="400" w:lineRule="exact"/>
              <w:jc w:val="center"/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</w:pPr>
            <w:r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  <w:t>交通事好办易办快办</w:t>
            </w:r>
          </w:p>
        </w:tc>
      </w:tr>
      <w:tr w:rsidR="002649D5" w14:paraId="438D5061" w14:textId="77777777" w:rsidTr="002649D5">
        <w:trPr>
          <w:trHeight w:val="172"/>
          <w:jc w:val="center"/>
        </w:trPr>
        <w:tc>
          <w:tcPr>
            <w:tcW w:w="434" w:type="pct"/>
            <w:shd w:val="clear" w:color="auto" w:fill="auto"/>
            <w:noWrap/>
            <w:vAlign w:val="center"/>
          </w:tcPr>
          <w:p w14:paraId="421C6FBB" w14:textId="77777777" w:rsidR="002649D5" w:rsidRDefault="002649D5">
            <w:pPr>
              <w:widowControl/>
              <w:spacing w:line="400" w:lineRule="exact"/>
              <w:jc w:val="center"/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</w:pPr>
            <w:r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  <w:t>7</w:t>
            </w:r>
          </w:p>
        </w:tc>
        <w:tc>
          <w:tcPr>
            <w:tcW w:w="1153" w:type="pct"/>
            <w:shd w:val="clear" w:color="auto" w:fill="auto"/>
            <w:vAlign w:val="center"/>
          </w:tcPr>
          <w:p w14:paraId="57F73B3D" w14:textId="77777777" w:rsidR="002649D5" w:rsidRDefault="002649D5">
            <w:pPr>
              <w:widowControl/>
              <w:spacing w:line="400" w:lineRule="exact"/>
              <w:jc w:val="center"/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</w:pPr>
            <w:r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  <w:t>常州</w:t>
            </w:r>
          </w:p>
        </w:tc>
        <w:tc>
          <w:tcPr>
            <w:tcW w:w="3413" w:type="pct"/>
            <w:shd w:val="clear" w:color="auto" w:fill="auto"/>
            <w:vAlign w:val="center"/>
          </w:tcPr>
          <w:p w14:paraId="42A878FD" w14:textId="77777777" w:rsidR="002649D5" w:rsidRDefault="002649D5">
            <w:pPr>
              <w:widowControl/>
              <w:spacing w:line="400" w:lineRule="exact"/>
              <w:jc w:val="center"/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</w:pPr>
            <w:r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  <w:t>“</w:t>
            </w:r>
            <w:r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  <w:t>信用</w:t>
            </w:r>
            <w:r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  <w:t>+</w:t>
            </w:r>
            <w:r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  <w:t>承诺</w:t>
            </w:r>
            <w:r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  <w:t>+</w:t>
            </w:r>
            <w:r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  <w:t>批量</w:t>
            </w:r>
            <w:r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  <w:t>”</w:t>
            </w:r>
            <w:r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  <w:t>协议</w:t>
            </w:r>
            <w:r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  <w:t xml:space="preserve"> </w:t>
            </w:r>
            <w:r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  <w:t>助力大件运输规范高效发展</w:t>
            </w:r>
          </w:p>
        </w:tc>
      </w:tr>
      <w:tr w:rsidR="002649D5" w14:paraId="28D8FB05" w14:textId="77777777" w:rsidTr="002649D5">
        <w:trPr>
          <w:trHeight w:val="172"/>
          <w:jc w:val="center"/>
        </w:trPr>
        <w:tc>
          <w:tcPr>
            <w:tcW w:w="434" w:type="pct"/>
            <w:shd w:val="clear" w:color="auto" w:fill="auto"/>
            <w:noWrap/>
            <w:vAlign w:val="center"/>
          </w:tcPr>
          <w:p w14:paraId="6234B00A" w14:textId="77777777" w:rsidR="002649D5" w:rsidRDefault="002649D5">
            <w:pPr>
              <w:widowControl/>
              <w:spacing w:line="400" w:lineRule="exact"/>
              <w:jc w:val="center"/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</w:pPr>
            <w:r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  <w:t>8</w:t>
            </w:r>
          </w:p>
        </w:tc>
        <w:tc>
          <w:tcPr>
            <w:tcW w:w="1153" w:type="pct"/>
            <w:shd w:val="clear" w:color="auto" w:fill="auto"/>
            <w:vAlign w:val="center"/>
          </w:tcPr>
          <w:p w14:paraId="010C5D20" w14:textId="77777777" w:rsidR="002649D5" w:rsidRDefault="002649D5">
            <w:pPr>
              <w:widowControl/>
              <w:spacing w:line="400" w:lineRule="exact"/>
              <w:jc w:val="center"/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</w:pPr>
            <w:r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  <w:t>苏州</w:t>
            </w:r>
          </w:p>
        </w:tc>
        <w:tc>
          <w:tcPr>
            <w:tcW w:w="3413" w:type="pct"/>
            <w:shd w:val="clear" w:color="auto" w:fill="auto"/>
            <w:vAlign w:val="center"/>
          </w:tcPr>
          <w:p w14:paraId="16E6E814" w14:textId="77777777" w:rsidR="002649D5" w:rsidRDefault="002649D5">
            <w:pPr>
              <w:widowControl/>
              <w:spacing w:line="400" w:lineRule="exact"/>
              <w:jc w:val="center"/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</w:pPr>
            <w:r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  <w:t>小审查</w:t>
            </w:r>
            <w:r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  <w:t xml:space="preserve">  </w:t>
            </w:r>
            <w:r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  <w:t>大责任</w:t>
            </w:r>
            <w:r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  <w:t>——</w:t>
            </w:r>
            <w:r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  <w:t>苏州港航全力做好航道通航条件影响评价符合性技术审查</w:t>
            </w:r>
          </w:p>
        </w:tc>
      </w:tr>
      <w:tr w:rsidR="002649D5" w14:paraId="62DD5FB9" w14:textId="77777777" w:rsidTr="002649D5">
        <w:trPr>
          <w:trHeight w:val="172"/>
          <w:jc w:val="center"/>
        </w:trPr>
        <w:tc>
          <w:tcPr>
            <w:tcW w:w="434" w:type="pct"/>
            <w:shd w:val="clear" w:color="auto" w:fill="auto"/>
            <w:noWrap/>
            <w:vAlign w:val="center"/>
          </w:tcPr>
          <w:p w14:paraId="1B92AF48" w14:textId="77777777" w:rsidR="002649D5" w:rsidRDefault="002649D5">
            <w:pPr>
              <w:widowControl/>
              <w:spacing w:line="400" w:lineRule="exact"/>
              <w:jc w:val="center"/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</w:pPr>
            <w:r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  <w:t>9</w:t>
            </w:r>
          </w:p>
        </w:tc>
        <w:tc>
          <w:tcPr>
            <w:tcW w:w="1153" w:type="pct"/>
            <w:shd w:val="clear" w:color="auto" w:fill="auto"/>
            <w:vAlign w:val="center"/>
          </w:tcPr>
          <w:p w14:paraId="655B289B" w14:textId="77777777" w:rsidR="002649D5" w:rsidRDefault="002649D5">
            <w:pPr>
              <w:widowControl/>
              <w:spacing w:line="400" w:lineRule="exact"/>
              <w:jc w:val="center"/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</w:pPr>
            <w:r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  <w:t>苏州</w:t>
            </w:r>
          </w:p>
        </w:tc>
        <w:tc>
          <w:tcPr>
            <w:tcW w:w="3413" w:type="pct"/>
            <w:shd w:val="clear" w:color="auto" w:fill="auto"/>
            <w:vAlign w:val="center"/>
          </w:tcPr>
          <w:p w14:paraId="7531BF23" w14:textId="77777777" w:rsidR="002649D5" w:rsidRDefault="002649D5">
            <w:pPr>
              <w:widowControl/>
              <w:spacing w:line="400" w:lineRule="exact"/>
              <w:jc w:val="center"/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</w:pPr>
            <w:r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  <w:t>三项</w:t>
            </w:r>
            <w:r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  <w:t>“</w:t>
            </w:r>
            <w:r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  <w:t>一件事</w:t>
            </w:r>
            <w:r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  <w:t>”</w:t>
            </w:r>
            <w:r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  <w:t>齐发力</w:t>
            </w:r>
            <w:r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  <w:t xml:space="preserve"> </w:t>
            </w:r>
            <w:r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  <w:t>赋能</w:t>
            </w:r>
            <w:r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  <w:t>“</w:t>
            </w:r>
            <w:r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  <w:t>货畅江城</w:t>
            </w:r>
            <w:r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  <w:t>”</w:t>
            </w:r>
          </w:p>
        </w:tc>
      </w:tr>
      <w:tr w:rsidR="002649D5" w14:paraId="5DA2D51A" w14:textId="77777777" w:rsidTr="002649D5">
        <w:trPr>
          <w:trHeight w:val="172"/>
          <w:jc w:val="center"/>
        </w:trPr>
        <w:tc>
          <w:tcPr>
            <w:tcW w:w="434" w:type="pct"/>
            <w:shd w:val="clear" w:color="auto" w:fill="auto"/>
            <w:noWrap/>
            <w:vAlign w:val="center"/>
          </w:tcPr>
          <w:p w14:paraId="01B0D59A" w14:textId="77777777" w:rsidR="002649D5" w:rsidRDefault="002649D5">
            <w:pPr>
              <w:widowControl/>
              <w:spacing w:line="400" w:lineRule="exact"/>
              <w:jc w:val="center"/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</w:pPr>
            <w:r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  <w:t>10</w:t>
            </w:r>
          </w:p>
        </w:tc>
        <w:tc>
          <w:tcPr>
            <w:tcW w:w="1153" w:type="pct"/>
            <w:shd w:val="clear" w:color="auto" w:fill="auto"/>
            <w:vAlign w:val="center"/>
          </w:tcPr>
          <w:p w14:paraId="77FF2B0A" w14:textId="77777777" w:rsidR="002649D5" w:rsidRDefault="002649D5">
            <w:pPr>
              <w:widowControl/>
              <w:spacing w:line="400" w:lineRule="exact"/>
              <w:jc w:val="center"/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</w:pPr>
            <w:r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  <w:t>南通</w:t>
            </w:r>
          </w:p>
        </w:tc>
        <w:tc>
          <w:tcPr>
            <w:tcW w:w="3413" w:type="pct"/>
            <w:shd w:val="clear" w:color="auto" w:fill="auto"/>
            <w:vAlign w:val="center"/>
          </w:tcPr>
          <w:p w14:paraId="13232463" w14:textId="77777777" w:rsidR="002649D5" w:rsidRDefault="002649D5">
            <w:pPr>
              <w:widowControl/>
              <w:spacing w:line="400" w:lineRule="exact"/>
              <w:jc w:val="center"/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</w:pPr>
            <w:r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  <w:t>聚焦公共交通融合发展，打造绿色友好出行环境</w:t>
            </w:r>
          </w:p>
        </w:tc>
      </w:tr>
      <w:tr w:rsidR="002649D5" w14:paraId="404C89AC" w14:textId="77777777" w:rsidTr="002649D5">
        <w:trPr>
          <w:trHeight w:val="172"/>
          <w:jc w:val="center"/>
        </w:trPr>
        <w:tc>
          <w:tcPr>
            <w:tcW w:w="434" w:type="pct"/>
            <w:shd w:val="clear" w:color="auto" w:fill="auto"/>
            <w:noWrap/>
            <w:vAlign w:val="center"/>
          </w:tcPr>
          <w:p w14:paraId="008D8973" w14:textId="77777777" w:rsidR="002649D5" w:rsidRDefault="002649D5">
            <w:pPr>
              <w:widowControl/>
              <w:spacing w:line="400" w:lineRule="exact"/>
              <w:jc w:val="center"/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</w:pPr>
            <w:r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  <w:t>11</w:t>
            </w:r>
          </w:p>
        </w:tc>
        <w:tc>
          <w:tcPr>
            <w:tcW w:w="1153" w:type="pct"/>
            <w:shd w:val="clear" w:color="auto" w:fill="auto"/>
            <w:vAlign w:val="center"/>
          </w:tcPr>
          <w:p w14:paraId="50DE9E4C" w14:textId="77777777" w:rsidR="002649D5" w:rsidRDefault="002649D5">
            <w:pPr>
              <w:widowControl/>
              <w:spacing w:line="400" w:lineRule="exact"/>
              <w:jc w:val="center"/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</w:pPr>
            <w:r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  <w:t>连云港</w:t>
            </w:r>
          </w:p>
        </w:tc>
        <w:tc>
          <w:tcPr>
            <w:tcW w:w="3413" w:type="pct"/>
            <w:shd w:val="clear" w:color="auto" w:fill="auto"/>
            <w:vAlign w:val="center"/>
          </w:tcPr>
          <w:p w14:paraId="076BB92F" w14:textId="77777777" w:rsidR="002649D5" w:rsidRDefault="002649D5">
            <w:pPr>
              <w:widowControl/>
              <w:spacing w:line="400" w:lineRule="exact"/>
              <w:jc w:val="center"/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</w:pPr>
            <w:r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  <w:t>连云港港打造</w:t>
            </w:r>
            <w:r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  <w:t>“</w:t>
            </w:r>
            <w:r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  <w:t>一站式</w:t>
            </w:r>
            <w:r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  <w:t>”</w:t>
            </w:r>
            <w:r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  <w:t>查验综合服务平台促进港口物流效率提升</w:t>
            </w:r>
          </w:p>
        </w:tc>
      </w:tr>
      <w:tr w:rsidR="002649D5" w14:paraId="68DDCE2B" w14:textId="77777777" w:rsidTr="002649D5">
        <w:trPr>
          <w:trHeight w:val="172"/>
          <w:jc w:val="center"/>
        </w:trPr>
        <w:tc>
          <w:tcPr>
            <w:tcW w:w="434" w:type="pct"/>
            <w:shd w:val="clear" w:color="auto" w:fill="auto"/>
            <w:noWrap/>
            <w:vAlign w:val="center"/>
          </w:tcPr>
          <w:p w14:paraId="534A68EB" w14:textId="77777777" w:rsidR="002649D5" w:rsidRDefault="002649D5">
            <w:pPr>
              <w:widowControl/>
              <w:spacing w:line="400" w:lineRule="exact"/>
              <w:jc w:val="center"/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</w:pPr>
            <w:r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  <w:t>12</w:t>
            </w:r>
          </w:p>
        </w:tc>
        <w:tc>
          <w:tcPr>
            <w:tcW w:w="1153" w:type="pct"/>
            <w:shd w:val="clear" w:color="auto" w:fill="auto"/>
            <w:vAlign w:val="center"/>
          </w:tcPr>
          <w:p w14:paraId="68A7EC9D" w14:textId="77777777" w:rsidR="002649D5" w:rsidRDefault="002649D5">
            <w:pPr>
              <w:widowControl/>
              <w:spacing w:line="400" w:lineRule="exact"/>
              <w:jc w:val="center"/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</w:pPr>
            <w:r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  <w:t>淮安</w:t>
            </w:r>
          </w:p>
        </w:tc>
        <w:tc>
          <w:tcPr>
            <w:tcW w:w="3413" w:type="pct"/>
            <w:shd w:val="clear" w:color="auto" w:fill="auto"/>
            <w:vAlign w:val="center"/>
          </w:tcPr>
          <w:p w14:paraId="0D2D3CCC" w14:textId="77777777" w:rsidR="002649D5" w:rsidRDefault="002649D5">
            <w:pPr>
              <w:widowControl/>
              <w:spacing w:line="400" w:lineRule="exact"/>
              <w:jc w:val="center"/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</w:pPr>
            <w:r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  <w:t>多维场景</w:t>
            </w:r>
            <w:r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  <w:t>“</w:t>
            </w:r>
            <w:r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  <w:t>强</w:t>
            </w:r>
            <w:r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  <w:t>”</w:t>
            </w:r>
            <w:r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  <w:t>服务</w:t>
            </w:r>
            <w:r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  <w:t xml:space="preserve"> </w:t>
            </w:r>
            <w:r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  <w:t>优化营商</w:t>
            </w:r>
            <w:r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  <w:t>“</w:t>
            </w:r>
            <w:r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  <w:t>软</w:t>
            </w:r>
            <w:r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  <w:t>”</w:t>
            </w:r>
            <w:r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  <w:t>环境</w:t>
            </w:r>
          </w:p>
        </w:tc>
      </w:tr>
      <w:tr w:rsidR="002649D5" w14:paraId="7C3D5352" w14:textId="77777777" w:rsidTr="002649D5">
        <w:trPr>
          <w:trHeight w:val="172"/>
          <w:jc w:val="center"/>
        </w:trPr>
        <w:tc>
          <w:tcPr>
            <w:tcW w:w="434" w:type="pct"/>
            <w:shd w:val="clear" w:color="auto" w:fill="auto"/>
            <w:noWrap/>
            <w:vAlign w:val="center"/>
          </w:tcPr>
          <w:p w14:paraId="203B425B" w14:textId="77777777" w:rsidR="002649D5" w:rsidRDefault="002649D5">
            <w:pPr>
              <w:widowControl/>
              <w:spacing w:line="400" w:lineRule="exact"/>
              <w:jc w:val="center"/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</w:pPr>
            <w:r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  <w:t>13</w:t>
            </w:r>
          </w:p>
        </w:tc>
        <w:tc>
          <w:tcPr>
            <w:tcW w:w="1153" w:type="pct"/>
            <w:shd w:val="clear" w:color="auto" w:fill="auto"/>
            <w:vAlign w:val="center"/>
          </w:tcPr>
          <w:p w14:paraId="1C6D64C4" w14:textId="77777777" w:rsidR="002649D5" w:rsidRDefault="002649D5">
            <w:pPr>
              <w:widowControl/>
              <w:spacing w:line="400" w:lineRule="exact"/>
              <w:jc w:val="center"/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</w:pPr>
            <w:r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  <w:t>盐城</w:t>
            </w:r>
          </w:p>
        </w:tc>
        <w:tc>
          <w:tcPr>
            <w:tcW w:w="3413" w:type="pct"/>
            <w:shd w:val="clear" w:color="auto" w:fill="auto"/>
            <w:vAlign w:val="center"/>
          </w:tcPr>
          <w:p w14:paraId="2BBF8686" w14:textId="77777777" w:rsidR="002649D5" w:rsidRDefault="002649D5">
            <w:pPr>
              <w:widowControl/>
              <w:spacing w:line="400" w:lineRule="exact"/>
              <w:jc w:val="center"/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</w:pPr>
            <w:r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  <w:t>拧紧</w:t>
            </w:r>
            <w:r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  <w:t>“</w:t>
            </w:r>
            <w:r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  <w:t>安全阀</w:t>
            </w:r>
            <w:r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  <w:t xml:space="preserve">”  </w:t>
            </w:r>
            <w:r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  <w:t>按下</w:t>
            </w:r>
            <w:r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  <w:t>“</w:t>
            </w:r>
            <w:r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  <w:t>快进键</w:t>
            </w:r>
            <w:r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  <w:t>”</w:t>
            </w:r>
          </w:p>
          <w:p w14:paraId="6D989BEB" w14:textId="77777777" w:rsidR="002649D5" w:rsidRDefault="002649D5">
            <w:pPr>
              <w:widowControl/>
              <w:spacing w:line="400" w:lineRule="exact"/>
              <w:jc w:val="center"/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</w:pPr>
            <w:proofErr w:type="gramStart"/>
            <w:r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  <w:t>涉路施工</w:t>
            </w:r>
            <w:proofErr w:type="gramEnd"/>
            <w:r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  <w:t>许可服务效能再提升</w:t>
            </w:r>
          </w:p>
        </w:tc>
      </w:tr>
      <w:tr w:rsidR="002649D5" w14:paraId="41634084" w14:textId="77777777" w:rsidTr="002649D5">
        <w:trPr>
          <w:trHeight w:val="172"/>
          <w:jc w:val="center"/>
        </w:trPr>
        <w:tc>
          <w:tcPr>
            <w:tcW w:w="434" w:type="pct"/>
            <w:shd w:val="clear" w:color="auto" w:fill="auto"/>
            <w:noWrap/>
            <w:vAlign w:val="center"/>
          </w:tcPr>
          <w:p w14:paraId="57B27051" w14:textId="77777777" w:rsidR="002649D5" w:rsidRDefault="002649D5">
            <w:pPr>
              <w:widowControl/>
              <w:spacing w:line="400" w:lineRule="exact"/>
              <w:jc w:val="center"/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</w:pPr>
            <w:r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  <w:t>14</w:t>
            </w:r>
          </w:p>
        </w:tc>
        <w:tc>
          <w:tcPr>
            <w:tcW w:w="1153" w:type="pct"/>
            <w:shd w:val="clear" w:color="auto" w:fill="auto"/>
            <w:vAlign w:val="center"/>
          </w:tcPr>
          <w:p w14:paraId="738BB342" w14:textId="77777777" w:rsidR="002649D5" w:rsidRDefault="002649D5">
            <w:pPr>
              <w:widowControl/>
              <w:spacing w:line="400" w:lineRule="exact"/>
              <w:jc w:val="center"/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</w:pPr>
            <w:r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  <w:t>盐城</w:t>
            </w:r>
          </w:p>
        </w:tc>
        <w:tc>
          <w:tcPr>
            <w:tcW w:w="3413" w:type="pct"/>
            <w:shd w:val="clear" w:color="auto" w:fill="auto"/>
            <w:vAlign w:val="center"/>
          </w:tcPr>
          <w:p w14:paraId="5168D107" w14:textId="77777777" w:rsidR="002649D5" w:rsidRDefault="002649D5">
            <w:pPr>
              <w:widowControl/>
              <w:spacing w:line="400" w:lineRule="exact"/>
              <w:jc w:val="center"/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</w:pPr>
            <w:r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  <w:t>让指尖起舞</w:t>
            </w:r>
            <w:r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  <w:t xml:space="preserve">  </w:t>
            </w:r>
            <w:proofErr w:type="gramStart"/>
            <w:r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  <w:t>促评价</w:t>
            </w:r>
            <w:proofErr w:type="gramEnd"/>
            <w:r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  <w:t>升级</w:t>
            </w:r>
          </w:p>
          <w:p w14:paraId="3D27E2AB" w14:textId="0017F2D6" w:rsidR="002649D5" w:rsidRDefault="002649D5">
            <w:pPr>
              <w:widowControl/>
              <w:spacing w:line="400" w:lineRule="exact"/>
              <w:jc w:val="center"/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</w:pPr>
            <w:r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  <w:t>——</w:t>
            </w:r>
            <w:r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  <w:t>盐城</w:t>
            </w:r>
            <w:proofErr w:type="gramStart"/>
            <w:r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  <w:t>市推动</w:t>
            </w:r>
            <w:proofErr w:type="gramEnd"/>
            <w:r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  <w:t>交通政务服务</w:t>
            </w:r>
            <w:r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  <w:t>“</w:t>
            </w:r>
            <w:r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  <w:t>好差评</w:t>
            </w:r>
            <w:r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  <w:t>”</w:t>
            </w:r>
            <w:r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  <w:t>掌上应用</w:t>
            </w:r>
          </w:p>
        </w:tc>
      </w:tr>
      <w:tr w:rsidR="002649D5" w14:paraId="385C7974" w14:textId="77777777" w:rsidTr="002649D5">
        <w:trPr>
          <w:trHeight w:val="172"/>
          <w:jc w:val="center"/>
        </w:trPr>
        <w:tc>
          <w:tcPr>
            <w:tcW w:w="434" w:type="pct"/>
            <w:shd w:val="clear" w:color="auto" w:fill="auto"/>
            <w:noWrap/>
            <w:vAlign w:val="center"/>
          </w:tcPr>
          <w:p w14:paraId="2053D209" w14:textId="77777777" w:rsidR="002649D5" w:rsidRDefault="002649D5">
            <w:pPr>
              <w:widowControl/>
              <w:spacing w:line="400" w:lineRule="exact"/>
              <w:jc w:val="center"/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</w:pPr>
            <w:r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  <w:t>15</w:t>
            </w:r>
          </w:p>
        </w:tc>
        <w:tc>
          <w:tcPr>
            <w:tcW w:w="1153" w:type="pct"/>
            <w:shd w:val="clear" w:color="auto" w:fill="auto"/>
            <w:vAlign w:val="center"/>
          </w:tcPr>
          <w:p w14:paraId="478C3520" w14:textId="77777777" w:rsidR="002649D5" w:rsidRDefault="002649D5">
            <w:pPr>
              <w:widowControl/>
              <w:spacing w:line="400" w:lineRule="exact"/>
              <w:jc w:val="center"/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</w:pPr>
            <w:r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  <w:t>扬州</w:t>
            </w:r>
          </w:p>
        </w:tc>
        <w:tc>
          <w:tcPr>
            <w:tcW w:w="3413" w:type="pct"/>
            <w:shd w:val="clear" w:color="auto" w:fill="auto"/>
            <w:vAlign w:val="center"/>
          </w:tcPr>
          <w:p w14:paraId="7B6F56E2" w14:textId="77777777" w:rsidR="002649D5" w:rsidRDefault="002649D5">
            <w:pPr>
              <w:widowControl/>
              <w:spacing w:line="400" w:lineRule="exact"/>
              <w:jc w:val="center"/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</w:pPr>
            <w:r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  <w:t>做实做细</w:t>
            </w:r>
            <w:r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  <w:t>“</w:t>
            </w:r>
            <w:r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  <w:t>帮代办</w:t>
            </w:r>
            <w:r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  <w:t xml:space="preserve">” </w:t>
            </w:r>
            <w:r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  <w:t>助力企业快发展</w:t>
            </w:r>
          </w:p>
        </w:tc>
      </w:tr>
      <w:tr w:rsidR="002649D5" w14:paraId="27FED317" w14:textId="77777777" w:rsidTr="002649D5">
        <w:trPr>
          <w:trHeight w:val="172"/>
          <w:jc w:val="center"/>
        </w:trPr>
        <w:tc>
          <w:tcPr>
            <w:tcW w:w="434" w:type="pct"/>
            <w:shd w:val="clear" w:color="auto" w:fill="auto"/>
            <w:noWrap/>
            <w:vAlign w:val="center"/>
          </w:tcPr>
          <w:p w14:paraId="18B4BA89" w14:textId="77777777" w:rsidR="002649D5" w:rsidRDefault="002649D5">
            <w:pPr>
              <w:widowControl/>
              <w:spacing w:line="400" w:lineRule="exact"/>
              <w:jc w:val="center"/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</w:pPr>
            <w:r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  <w:t>16</w:t>
            </w:r>
          </w:p>
        </w:tc>
        <w:tc>
          <w:tcPr>
            <w:tcW w:w="1153" w:type="pct"/>
            <w:shd w:val="clear" w:color="auto" w:fill="auto"/>
            <w:vAlign w:val="center"/>
          </w:tcPr>
          <w:p w14:paraId="6864E9CA" w14:textId="77777777" w:rsidR="002649D5" w:rsidRDefault="002649D5">
            <w:pPr>
              <w:widowControl/>
              <w:spacing w:line="400" w:lineRule="exact"/>
              <w:jc w:val="center"/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</w:pPr>
            <w:r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  <w:t>镇江</w:t>
            </w:r>
          </w:p>
        </w:tc>
        <w:tc>
          <w:tcPr>
            <w:tcW w:w="3413" w:type="pct"/>
            <w:shd w:val="clear" w:color="auto" w:fill="auto"/>
            <w:vAlign w:val="center"/>
          </w:tcPr>
          <w:p w14:paraId="0269EA4A" w14:textId="77777777" w:rsidR="002649D5" w:rsidRDefault="002649D5">
            <w:pPr>
              <w:widowControl/>
              <w:spacing w:line="400" w:lineRule="exact"/>
              <w:jc w:val="center"/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</w:pPr>
            <w:r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  <w:t>创新实施</w:t>
            </w:r>
            <w:r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  <w:t>“</w:t>
            </w:r>
            <w:r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  <w:t>繁荣水运惠企添船</w:t>
            </w:r>
            <w:r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  <w:t>3+N”</w:t>
            </w:r>
            <w:r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  <w:t>方案</w:t>
            </w:r>
          </w:p>
        </w:tc>
      </w:tr>
      <w:tr w:rsidR="002649D5" w14:paraId="0A3CBFF4" w14:textId="77777777" w:rsidTr="002649D5">
        <w:trPr>
          <w:trHeight w:val="172"/>
          <w:jc w:val="center"/>
        </w:trPr>
        <w:tc>
          <w:tcPr>
            <w:tcW w:w="434" w:type="pct"/>
            <w:shd w:val="clear" w:color="auto" w:fill="auto"/>
            <w:noWrap/>
            <w:vAlign w:val="center"/>
          </w:tcPr>
          <w:p w14:paraId="332FD6AA" w14:textId="77777777" w:rsidR="002649D5" w:rsidRDefault="002649D5">
            <w:pPr>
              <w:widowControl/>
              <w:spacing w:line="400" w:lineRule="exact"/>
              <w:jc w:val="center"/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</w:pPr>
            <w:r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  <w:t>17</w:t>
            </w:r>
          </w:p>
        </w:tc>
        <w:tc>
          <w:tcPr>
            <w:tcW w:w="1153" w:type="pct"/>
            <w:shd w:val="clear" w:color="auto" w:fill="auto"/>
            <w:vAlign w:val="center"/>
          </w:tcPr>
          <w:p w14:paraId="51BB3093" w14:textId="77777777" w:rsidR="002649D5" w:rsidRDefault="002649D5">
            <w:pPr>
              <w:widowControl/>
              <w:spacing w:line="400" w:lineRule="exact"/>
              <w:jc w:val="center"/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</w:pPr>
            <w:r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  <w:t>泰州</w:t>
            </w:r>
          </w:p>
        </w:tc>
        <w:tc>
          <w:tcPr>
            <w:tcW w:w="3413" w:type="pct"/>
            <w:shd w:val="clear" w:color="auto" w:fill="auto"/>
            <w:vAlign w:val="center"/>
          </w:tcPr>
          <w:p w14:paraId="1F0F55D1" w14:textId="77777777" w:rsidR="002649D5" w:rsidRDefault="002649D5">
            <w:pPr>
              <w:widowControl/>
              <w:spacing w:line="400" w:lineRule="exact"/>
              <w:jc w:val="center"/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</w:pPr>
            <w:proofErr w:type="gramStart"/>
            <w:r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  <w:t>搭建政银企</w:t>
            </w:r>
            <w:proofErr w:type="gramEnd"/>
            <w:r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  <w:t>平台</w:t>
            </w:r>
            <w:r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  <w:t xml:space="preserve"> </w:t>
            </w:r>
            <w:r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  <w:t>为企业发展注入金融</w:t>
            </w:r>
            <w:r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  <w:t>“</w:t>
            </w:r>
            <w:r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  <w:t>活水</w:t>
            </w:r>
            <w:r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  <w:t>”</w:t>
            </w:r>
          </w:p>
        </w:tc>
      </w:tr>
      <w:tr w:rsidR="002649D5" w14:paraId="0F879AC1" w14:textId="77777777" w:rsidTr="002649D5">
        <w:trPr>
          <w:trHeight w:val="172"/>
          <w:jc w:val="center"/>
        </w:trPr>
        <w:tc>
          <w:tcPr>
            <w:tcW w:w="434" w:type="pct"/>
            <w:shd w:val="clear" w:color="auto" w:fill="auto"/>
            <w:noWrap/>
            <w:vAlign w:val="center"/>
          </w:tcPr>
          <w:p w14:paraId="31658013" w14:textId="77777777" w:rsidR="002649D5" w:rsidRDefault="002649D5">
            <w:pPr>
              <w:widowControl/>
              <w:spacing w:line="400" w:lineRule="exact"/>
              <w:jc w:val="center"/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</w:pPr>
            <w:r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  <w:t>18</w:t>
            </w:r>
          </w:p>
        </w:tc>
        <w:tc>
          <w:tcPr>
            <w:tcW w:w="1153" w:type="pct"/>
            <w:shd w:val="clear" w:color="auto" w:fill="auto"/>
            <w:vAlign w:val="center"/>
          </w:tcPr>
          <w:p w14:paraId="1DEF2183" w14:textId="77777777" w:rsidR="002649D5" w:rsidRDefault="002649D5">
            <w:pPr>
              <w:widowControl/>
              <w:spacing w:line="400" w:lineRule="exact"/>
              <w:jc w:val="center"/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</w:pPr>
            <w:r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  <w:t>泰州</w:t>
            </w:r>
          </w:p>
        </w:tc>
        <w:tc>
          <w:tcPr>
            <w:tcW w:w="3413" w:type="pct"/>
            <w:shd w:val="clear" w:color="auto" w:fill="auto"/>
            <w:vAlign w:val="center"/>
          </w:tcPr>
          <w:p w14:paraId="79E55270" w14:textId="77777777" w:rsidR="002649D5" w:rsidRDefault="002649D5">
            <w:pPr>
              <w:widowControl/>
              <w:spacing w:line="400" w:lineRule="exact"/>
              <w:jc w:val="center"/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</w:pPr>
            <w:r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  <w:t>推进通检互认</w:t>
            </w:r>
            <w:r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  <w:t xml:space="preserve"> </w:t>
            </w:r>
            <w:r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  <w:t>服务区域船舶检验高质量发展</w:t>
            </w:r>
          </w:p>
        </w:tc>
      </w:tr>
      <w:tr w:rsidR="002649D5" w14:paraId="4E00B613" w14:textId="77777777" w:rsidTr="002649D5">
        <w:trPr>
          <w:trHeight w:val="172"/>
          <w:jc w:val="center"/>
        </w:trPr>
        <w:tc>
          <w:tcPr>
            <w:tcW w:w="434" w:type="pct"/>
            <w:shd w:val="clear" w:color="auto" w:fill="auto"/>
            <w:noWrap/>
            <w:vAlign w:val="center"/>
          </w:tcPr>
          <w:p w14:paraId="1C08D28D" w14:textId="77777777" w:rsidR="002649D5" w:rsidRDefault="002649D5">
            <w:pPr>
              <w:widowControl/>
              <w:spacing w:line="400" w:lineRule="exact"/>
              <w:jc w:val="center"/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</w:pPr>
            <w:r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  <w:t>19</w:t>
            </w:r>
          </w:p>
        </w:tc>
        <w:tc>
          <w:tcPr>
            <w:tcW w:w="1153" w:type="pct"/>
            <w:shd w:val="clear" w:color="auto" w:fill="auto"/>
            <w:vAlign w:val="center"/>
          </w:tcPr>
          <w:p w14:paraId="198233C2" w14:textId="77777777" w:rsidR="002649D5" w:rsidRDefault="002649D5">
            <w:pPr>
              <w:widowControl/>
              <w:spacing w:line="400" w:lineRule="exact"/>
              <w:jc w:val="center"/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</w:pPr>
            <w:r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  <w:t>宿迁</w:t>
            </w:r>
          </w:p>
        </w:tc>
        <w:tc>
          <w:tcPr>
            <w:tcW w:w="3413" w:type="pct"/>
            <w:shd w:val="clear" w:color="auto" w:fill="auto"/>
            <w:vAlign w:val="center"/>
          </w:tcPr>
          <w:p w14:paraId="3308465C" w14:textId="77777777" w:rsidR="002649D5" w:rsidRDefault="002649D5">
            <w:pPr>
              <w:widowControl/>
              <w:spacing w:line="400" w:lineRule="exact"/>
              <w:jc w:val="center"/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</w:pPr>
            <w:r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  <w:t>搭建</w:t>
            </w:r>
            <w:r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  <w:t>8</w:t>
            </w:r>
            <w:r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  <w:t>个</w:t>
            </w:r>
            <w:r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  <w:t>“</w:t>
            </w:r>
            <w:r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  <w:t>信易</w:t>
            </w:r>
            <w:r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  <w:t>+”</w:t>
            </w:r>
            <w:r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  <w:t>场景</w:t>
            </w:r>
            <w:r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  <w:t xml:space="preserve"> </w:t>
            </w:r>
            <w:r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  <w:t>为企业注入</w:t>
            </w:r>
            <w:r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  <w:t>“</w:t>
            </w:r>
            <w:r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  <w:t>信动能</w:t>
            </w:r>
            <w:r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  <w:t>”</w:t>
            </w:r>
          </w:p>
        </w:tc>
      </w:tr>
      <w:tr w:rsidR="002649D5" w14:paraId="3F275E21" w14:textId="77777777" w:rsidTr="002649D5">
        <w:trPr>
          <w:trHeight w:val="172"/>
          <w:jc w:val="center"/>
        </w:trPr>
        <w:tc>
          <w:tcPr>
            <w:tcW w:w="434" w:type="pct"/>
            <w:shd w:val="clear" w:color="auto" w:fill="auto"/>
            <w:noWrap/>
            <w:vAlign w:val="center"/>
          </w:tcPr>
          <w:p w14:paraId="74160BAB" w14:textId="77777777" w:rsidR="002649D5" w:rsidRDefault="002649D5">
            <w:pPr>
              <w:widowControl/>
              <w:spacing w:line="400" w:lineRule="exact"/>
              <w:jc w:val="center"/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</w:pPr>
            <w:r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  <w:t>20</w:t>
            </w:r>
          </w:p>
        </w:tc>
        <w:tc>
          <w:tcPr>
            <w:tcW w:w="1153" w:type="pct"/>
            <w:shd w:val="clear" w:color="auto" w:fill="auto"/>
            <w:vAlign w:val="center"/>
          </w:tcPr>
          <w:p w14:paraId="0CCA94FD" w14:textId="77777777" w:rsidR="002649D5" w:rsidRDefault="002649D5">
            <w:pPr>
              <w:widowControl/>
              <w:spacing w:line="400" w:lineRule="exact"/>
              <w:jc w:val="center"/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</w:pPr>
            <w:r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  <w:t>宿迁</w:t>
            </w:r>
          </w:p>
        </w:tc>
        <w:tc>
          <w:tcPr>
            <w:tcW w:w="3413" w:type="pct"/>
            <w:shd w:val="clear" w:color="auto" w:fill="auto"/>
            <w:vAlign w:val="center"/>
          </w:tcPr>
          <w:p w14:paraId="52C256BF" w14:textId="77777777" w:rsidR="002649D5" w:rsidRDefault="002649D5">
            <w:pPr>
              <w:widowControl/>
              <w:spacing w:line="400" w:lineRule="exact"/>
              <w:jc w:val="center"/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</w:pPr>
            <w:r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  <w:t>“</w:t>
            </w:r>
            <w:r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  <w:t>跨域办</w:t>
            </w:r>
            <w:r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  <w:t xml:space="preserve"> </w:t>
            </w:r>
            <w:r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  <w:t>一次办</w:t>
            </w:r>
            <w:r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  <w:t xml:space="preserve"> </w:t>
            </w:r>
            <w:r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  <w:t>就近办</w:t>
            </w:r>
            <w:r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  <w:t>”</w:t>
            </w:r>
            <w:r>
              <w:rPr>
                <w:rFonts w:ascii="Times New Roman" w:eastAsia="等线" w:hAnsi="Times New Roman"/>
                <w:bCs/>
                <w:color w:val="000000"/>
                <w:kern w:val="0"/>
                <w14:ligatures w14:val="standardContextual"/>
              </w:rPr>
              <w:t>提升行政审批效能</w:t>
            </w:r>
          </w:p>
        </w:tc>
      </w:tr>
      <w:bookmarkEnd w:id="3"/>
      <w:bookmarkEnd w:id="4"/>
    </w:tbl>
    <w:p w14:paraId="10117D1E" w14:textId="77777777" w:rsidR="005F2425" w:rsidRDefault="005F2425">
      <w:pPr>
        <w:jc w:val="left"/>
        <w:rPr>
          <w:rFonts w:ascii="Times New Roman" w:eastAsia="楷体" w:hAnsi="Times New Roman"/>
          <w:sz w:val="36"/>
          <w:szCs w:val="36"/>
        </w:rPr>
      </w:pPr>
    </w:p>
    <w:p w14:paraId="4533F504" w14:textId="77777777" w:rsidR="005F2425" w:rsidRDefault="005F2425">
      <w:pPr>
        <w:jc w:val="center"/>
        <w:rPr>
          <w:rFonts w:ascii="Times New Roman" w:eastAsia="楷体" w:hAnsi="Times New Roman"/>
          <w:sz w:val="36"/>
          <w:szCs w:val="36"/>
        </w:rPr>
      </w:pPr>
    </w:p>
    <w:sectPr w:rsidR="005F2425" w:rsidSect="002649D5"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E4A57D" w14:textId="77777777" w:rsidR="001B4D31" w:rsidRDefault="001B4D31">
      <w:r>
        <w:separator/>
      </w:r>
    </w:p>
  </w:endnote>
  <w:endnote w:type="continuationSeparator" w:id="0">
    <w:p w14:paraId="16476485" w14:textId="77777777" w:rsidR="001B4D31" w:rsidRDefault="001B4D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66DB4035-DDDA-4C36-89B5-1746A856A853}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D8C16282-9A4A-4C1B-8D22-5BA4E5C5B113}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  <w:embedRegular r:id="rId3" w:subsetted="1" w:fontKey="{A67D747C-77E6-49BE-B40C-91B2B1808366}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06D92D" w14:textId="77777777" w:rsidR="001B4D31" w:rsidRDefault="001B4D31">
      <w:r>
        <w:separator/>
      </w:r>
    </w:p>
  </w:footnote>
  <w:footnote w:type="continuationSeparator" w:id="0">
    <w:p w14:paraId="02CED2E4" w14:textId="77777777" w:rsidR="001B4D31" w:rsidRDefault="001B4D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TrueTypeFonts/>
  <w:saveSubsetFonts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905582"/>
    <w:rsid w:val="0003406C"/>
    <w:rsid w:val="0007445F"/>
    <w:rsid w:val="0009311A"/>
    <w:rsid w:val="00093D6F"/>
    <w:rsid w:val="00097984"/>
    <w:rsid w:val="000A2AD0"/>
    <w:rsid w:val="00110DD2"/>
    <w:rsid w:val="001461B7"/>
    <w:rsid w:val="00167EB5"/>
    <w:rsid w:val="001A41EA"/>
    <w:rsid w:val="001B4D31"/>
    <w:rsid w:val="001E2CDC"/>
    <w:rsid w:val="00203B4A"/>
    <w:rsid w:val="00204D43"/>
    <w:rsid w:val="00210E47"/>
    <w:rsid w:val="00246879"/>
    <w:rsid w:val="00247574"/>
    <w:rsid w:val="002649D5"/>
    <w:rsid w:val="00280FA0"/>
    <w:rsid w:val="0029721B"/>
    <w:rsid w:val="002C6D59"/>
    <w:rsid w:val="00300601"/>
    <w:rsid w:val="00310E2D"/>
    <w:rsid w:val="00325806"/>
    <w:rsid w:val="0034031C"/>
    <w:rsid w:val="00344F3F"/>
    <w:rsid w:val="00377660"/>
    <w:rsid w:val="00396FDF"/>
    <w:rsid w:val="003A7901"/>
    <w:rsid w:val="003F691E"/>
    <w:rsid w:val="00430E09"/>
    <w:rsid w:val="00451735"/>
    <w:rsid w:val="00470BEF"/>
    <w:rsid w:val="0048299B"/>
    <w:rsid w:val="004964E9"/>
    <w:rsid w:val="004A0E47"/>
    <w:rsid w:val="004A522C"/>
    <w:rsid w:val="004F6DA0"/>
    <w:rsid w:val="0050475E"/>
    <w:rsid w:val="00510A30"/>
    <w:rsid w:val="00511A10"/>
    <w:rsid w:val="00545D22"/>
    <w:rsid w:val="00584E06"/>
    <w:rsid w:val="005D18E8"/>
    <w:rsid w:val="005F2425"/>
    <w:rsid w:val="00606AF9"/>
    <w:rsid w:val="0066032A"/>
    <w:rsid w:val="00676839"/>
    <w:rsid w:val="0068368D"/>
    <w:rsid w:val="006E55B1"/>
    <w:rsid w:val="006E7F5A"/>
    <w:rsid w:val="007459DC"/>
    <w:rsid w:val="00753652"/>
    <w:rsid w:val="007757F9"/>
    <w:rsid w:val="00786C9E"/>
    <w:rsid w:val="007D024B"/>
    <w:rsid w:val="00845771"/>
    <w:rsid w:val="00884366"/>
    <w:rsid w:val="008975E4"/>
    <w:rsid w:val="008A53F7"/>
    <w:rsid w:val="008D1EC2"/>
    <w:rsid w:val="0090184B"/>
    <w:rsid w:val="00962523"/>
    <w:rsid w:val="00997CD7"/>
    <w:rsid w:val="009C46CE"/>
    <w:rsid w:val="009D19F2"/>
    <w:rsid w:val="00A17E65"/>
    <w:rsid w:val="00A22667"/>
    <w:rsid w:val="00A52AAF"/>
    <w:rsid w:val="00A71F49"/>
    <w:rsid w:val="00AA1EDA"/>
    <w:rsid w:val="00AD01AD"/>
    <w:rsid w:val="00B23285"/>
    <w:rsid w:val="00B32733"/>
    <w:rsid w:val="00B3574B"/>
    <w:rsid w:val="00BC52A7"/>
    <w:rsid w:val="00BD0912"/>
    <w:rsid w:val="00C05EAB"/>
    <w:rsid w:val="00C35A9D"/>
    <w:rsid w:val="00C5275A"/>
    <w:rsid w:val="00C73B98"/>
    <w:rsid w:val="00C805E1"/>
    <w:rsid w:val="00CA3EA2"/>
    <w:rsid w:val="00CB2E29"/>
    <w:rsid w:val="00CC632E"/>
    <w:rsid w:val="00CF0A88"/>
    <w:rsid w:val="00CF78D5"/>
    <w:rsid w:val="00D91D13"/>
    <w:rsid w:val="00DB587B"/>
    <w:rsid w:val="00DC3D28"/>
    <w:rsid w:val="00DC6383"/>
    <w:rsid w:val="00E22A9C"/>
    <w:rsid w:val="00E44401"/>
    <w:rsid w:val="00E60EE4"/>
    <w:rsid w:val="00EA1B1E"/>
    <w:rsid w:val="00EA2373"/>
    <w:rsid w:val="00EB4ABD"/>
    <w:rsid w:val="00F02EA8"/>
    <w:rsid w:val="00F13919"/>
    <w:rsid w:val="00F225CA"/>
    <w:rsid w:val="00F67AEB"/>
    <w:rsid w:val="00F824A8"/>
    <w:rsid w:val="00F9140A"/>
    <w:rsid w:val="02D13C17"/>
    <w:rsid w:val="03543D0C"/>
    <w:rsid w:val="03743FBD"/>
    <w:rsid w:val="04697A1A"/>
    <w:rsid w:val="058A74BB"/>
    <w:rsid w:val="05B057E0"/>
    <w:rsid w:val="05F86E6F"/>
    <w:rsid w:val="072E71E9"/>
    <w:rsid w:val="073E19D1"/>
    <w:rsid w:val="07816602"/>
    <w:rsid w:val="083A484C"/>
    <w:rsid w:val="0ABB76FA"/>
    <w:rsid w:val="0AF0197B"/>
    <w:rsid w:val="0DA23D8F"/>
    <w:rsid w:val="0E1C2EC9"/>
    <w:rsid w:val="0EAF071F"/>
    <w:rsid w:val="104A4BA3"/>
    <w:rsid w:val="10DD152E"/>
    <w:rsid w:val="10F24710"/>
    <w:rsid w:val="12C05553"/>
    <w:rsid w:val="15682CB8"/>
    <w:rsid w:val="15871E62"/>
    <w:rsid w:val="163A679A"/>
    <w:rsid w:val="170E522D"/>
    <w:rsid w:val="17522997"/>
    <w:rsid w:val="17591B70"/>
    <w:rsid w:val="187529D9"/>
    <w:rsid w:val="1B236D14"/>
    <w:rsid w:val="1B9C7678"/>
    <w:rsid w:val="1D7A639C"/>
    <w:rsid w:val="1E287D17"/>
    <w:rsid w:val="1E81318F"/>
    <w:rsid w:val="1F4E5E4E"/>
    <w:rsid w:val="21A61BB7"/>
    <w:rsid w:val="22482FE8"/>
    <w:rsid w:val="23524AF1"/>
    <w:rsid w:val="241D0B0C"/>
    <w:rsid w:val="24870861"/>
    <w:rsid w:val="2802381B"/>
    <w:rsid w:val="284042E0"/>
    <w:rsid w:val="28976054"/>
    <w:rsid w:val="294A6DC7"/>
    <w:rsid w:val="29EF3C6E"/>
    <w:rsid w:val="2C8D6288"/>
    <w:rsid w:val="2CE43832"/>
    <w:rsid w:val="2E092E33"/>
    <w:rsid w:val="31C964BE"/>
    <w:rsid w:val="31D734FC"/>
    <w:rsid w:val="31FB2065"/>
    <w:rsid w:val="33A800DE"/>
    <w:rsid w:val="35F905B6"/>
    <w:rsid w:val="367E009D"/>
    <w:rsid w:val="37D4551A"/>
    <w:rsid w:val="396D0930"/>
    <w:rsid w:val="3997260A"/>
    <w:rsid w:val="399F5886"/>
    <w:rsid w:val="39D87C6C"/>
    <w:rsid w:val="3BCB12A4"/>
    <w:rsid w:val="3C173A43"/>
    <w:rsid w:val="3DEB0EC4"/>
    <w:rsid w:val="3EAD43CC"/>
    <w:rsid w:val="3F0D2BD6"/>
    <w:rsid w:val="3FFE087D"/>
    <w:rsid w:val="40C874D9"/>
    <w:rsid w:val="42284F8F"/>
    <w:rsid w:val="42894F74"/>
    <w:rsid w:val="43C70FA4"/>
    <w:rsid w:val="44B32010"/>
    <w:rsid w:val="45545B41"/>
    <w:rsid w:val="45B84A42"/>
    <w:rsid w:val="48964094"/>
    <w:rsid w:val="48B06DC8"/>
    <w:rsid w:val="49216E1C"/>
    <w:rsid w:val="49E8254F"/>
    <w:rsid w:val="4A9A1B88"/>
    <w:rsid w:val="4E905582"/>
    <w:rsid w:val="4EDA1F52"/>
    <w:rsid w:val="51343C8C"/>
    <w:rsid w:val="531956D3"/>
    <w:rsid w:val="550A5C7C"/>
    <w:rsid w:val="55C944F5"/>
    <w:rsid w:val="56737851"/>
    <w:rsid w:val="5C49013F"/>
    <w:rsid w:val="5CA417EA"/>
    <w:rsid w:val="5CE04003"/>
    <w:rsid w:val="5D8530C7"/>
    <w:rsid w:val="63471784"/>
    <w:rsid w:val="635B76A3"/>
    <w:rsid w:val="64F17994"/>
    <w:rsid w:val="65AB4146"/>
    <w:rsid w:val="666473C9"/>
    <w:rsid w:val="69554451"/>
    <w:rsid w:val="69FA0E15"/>
    <w:rsid w:val="6A687275"/>
    <w:rsid w:val="6C9E02CE"/>
    <w:rsid w:val="6D2962CC"/>
    <w:rsid w:val="70802851"/>
    <w:rsid w:val="70AA4FDD"/>
    <w:rsid w:val="71972B8A"/>
    <w:rsid w:val="73652407"/>
    <w:rsid w:val="73DD368F"/>
    <w:rsid w:val="75295853"/>
    <w:rsid w:val="75BF7F65"/>
    <w:rsid w:val="76A03194"/>
    <w:rsid w:val="77626DFA"/>
    <w:rsid w:val="77E777A4"/>
    <w:rsid w:val="7C2F447D"/>
    <w:rsid w:val="7E041C1E"/>
    <w:rsid w:val="7E0D0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qFormat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rFonts w:ascii="Calibri" w:eastAsia="宋体" w:hAnsi="Calibri" w:cs="Times New Roman"/>
      <w:kern w:val="2"/>
      <w:sz w:val="18"/>
      <w:szCs w:val="18"/>
    </w:rPr>
  </w:style>
  <w:style w:type="paragraph" w:styleId="a5">
    <w:name w:val="List Paragraph"/>
    <w:basedOn w:val="a"/>
    <w:uiPriority w:val="99"/>
    <w:unhideWhenUsed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qFormat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rFonts w:ascii="Calibri" w:eastAsia="宋体" w:hAnsi="Calibri" w:cs="Times New Roman"/>
      <w:kern w:val="2"/>
      <w:sz w:val="18"/>
      <w:szCs w:val="18"/>
    </w:rPr>
  </w:style>
  <w:style w:type="paragraph" w:styleId="a5">
    <w:name w:val="List Paragraph"/>
    <w:basedOn w:val="a"/>
    <w:uiPriority w:val="99"/>
    <w:unhideWhenUsed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94</Words>
  <Characters>537</Characters>
  <Application>Microsoft Office Word</Application>
  <DocSecurity>0</DocSecurity>
  <Lines>4</Lines>
  <Paragraphs>1</Paragraphs>
  <ScaleCrop>false</ScaleCrop>
  <Company>Microsoft</Company>
  <LinksUpToDate>false</LinksUpToDate>
  <CharactersWithSpaces>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樊烨</dc:creator>
  <cp:lastModifiedBy>于泳</cp:lastModifiedBy>
  <cp:revision>4</cp:revision>
  <cp:lastPrinted>2024-12-05T08:23:00Z</cp:lastPrinted>
  <dcterms:created xsi:type="dcterms:W3CDTF">2024-12-10T02:47:00Z</dcterms:created>
  <dcterms:modified xsi:type="dcterms:W3CDTF">2024-12-10T02:50:00Z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3136B8C94FC14AB7B5845D95383A8D03_13</vt:lpwstr>
  </property>
</Properties>
</file>