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1F71" w:rsidRDefault="003B1F71" w:rsidP="003B1F71">
      <w:pPr>
        <w:pStyle w:val="a6"/>
        <w:tabs>
          <w:tab w:val="left" w:pos="1442"/>
        </w:tabs>
        <w:snapToGrid/>
        <w:spacing w:line="540" w:lineRule="exact"/>
        <w:ind w:firstLine="0"/>
        <w:rPr>
          <w:rFonts w:eastAsia="黑体"/>
        </w:rPr>
      </w:pPr>
      <w:r>
        <w:rPr>
          <w:rFonts w:eastAsia="黑体" w:hint="eastAsia"/>
        </w:rPr>
        <w:t>附件</w:t>
      </w:r>
      <w:r>
        <w:rPr>
          <w:rFonts w:eastAsia="黑体"/>
        </w:rPr>
        <w:t>1</w:t>
      </w:r>
    </w:p>
    <w:p w:rsidR="003B1F71" w:rsidRDefault="003B1F71" w:rsidP="003B1F71">
      <w:pPr>
        <w:tabs>
          <w:tab w:val="left" w:pos="7426"/>
          <w:tab w:val="left" w:pos="8931"/>
        </w:tabs>
        <w:snapToGrid/>
        <w:spacing w:line="240" w:lineRule="auto"/>
        <w:ind w:rightChars="-14" w:right="-45" w:firstLine="0"/>
        <w:jc w:val="center"/>
        <w:rPr>
          <w:rFonts w:ascii="黑体" w:eastAsia="黑体" w:hAnsi="黑体"/>
          <w:b/>
          <w:bCs/>
          <w:kern w:val="2"/>
          <w:sz w:val="36"/>
          <w:szCs w:val="36"/>
        </w:rPr>
      </w:pPr>
      <w:r>
        <w:rPr>
          <w:rFonts w:ascii="方正小标宋_GBK" w:eastAsia="方正小标宋_GBK" w:hint="eastAsia"/>
          <w:kern w:val="2"/>
          <w:sz w:val="44"/>
          <w:szCs w:val="44"/>
        </w:rPr>
        <w:t>2021年为民服务实事项目</w:t>
      </w:r>
    </w:p>
    <w:p w:rsidR="003B1F71" w:rsidRDefault="003B1F71" w:rsidP="003B1F71">
      <w:pPr>
        <w:autoSpaceDN/>
        <w:spacing w:line="640" w:lineRule="exact"/>
        <w:ind w:firstLine="0"/>
        <w:rPr>
          <w:rFonts w:ascii="黑体" w:eastAsia="黑体" w:hAnsi="黑体"/>
          <w:b/>
          <w:bCs/>
          <w:kern w:val="2"/>
          <w:sz w:val="36"/>
          <w:szCs w:val="36"/>
        </w:rPr>
      </w:pPr>
      <w:r>
        <w:rPr>
          <w:rFonts w:ascii="黑体" w:eastAsia="黑体" w:hAnsi="黑体" w:hint="eastAsia"/>
          <w:b/>
          <w:bCs/>
          <w:kern w:val="2"/>
          <w:sz w:val="36"/>
          <w:szCs w:val="36"/>
        </w:rPr>
        <w:t xml:space="preserve">   一、</w:t>
      </w:r>
      <w:r>
        <w:rPr>
          <w:rFonts w:ascii="黑体" w:eastAsia="黑体" w:hAnsi="黑体" w:hint="eastAsia"/>
          <w:kern w:val="2"/>
        </w:rPr>
        <w:t>加强县乡道路衔接，完善农村路网</w:t>
      </w:r>
    </w:p>
    <w:p w:rsidR="003B1F71" w:rsidRDefault="003B1F71" w:rsidP="003B1F71">
      <w:pPr>
        <w:autoSpaceDN/>
        <w:spacing w:line="640" w:lineRule="exact"/>
        <w:ind w:firstLineChars="200" w:firstLine="640"/>
        <w:rPr>
          <w:rFonts w:eastAsia="方正仿宋_GBK"/>
          <w:kern w:val="2"/>
        </w:rPr>
      </w:pPr>
      <w:r>
        <w:rPr>
          <w:rFonts w:ascii="方正楷体_GBK" w:eastAsia="方正楷体_GBK" w:hint="eastAsia"/>
          <w:kern w:val="2"/>
        </w:rPr>
        <w:t>项目内容：</w:t>
      </w:r>
      <w:r>
        <w:rPr>
          <w:rFonts w:ascii="方正仿宋_GBK" w:eastAsia="方正仿宋_GBK" w:hint="eastAsia"/>
          <w:kern w:val="2"/>
        </w:rPr>
        <w:t>深入贯彻习近平总书记对</w:t>
      </w:r>
      <w:r>
        <w:rPr>
          <w:rFonts w:eastAsia="方正仿宋_GBK"/>
          <w:kern w:val="2"/>
        </w:rPr>
        <w:t>“</w:t>
      </w:r>
      <w:r>
        <w:rPr>
          <w:rFonts w:ascii="方正仿宋_GBK" w:eastAsia="方正仿宋_GBK" w:hint="eastAsia"/>
          <w:kern w:val="2"/>
        </w:rPr>
        <w:t>四好农村路</w:t>
      </w:r>
      <w:r>
        <w:rPr>
          <w:rFonts w:eastAsia="方正仿宋_GBK"/>
          <w:kern w:val="2"/>
        </w:rPr>
        <w:t>”</w:t>
      </w:r>
      <w:r>
        <w:rPr>
          <w:rFonts w:ascii="方正仿宋_GBK" w:eastAsia="方正仿宋_GBK" w:hint="eastAsia"/>
          <w:kern w:val="2"/>
        </w:rPr>
        <w:t>建设的重要批示指示精神，以农村公路建</w:t>
      </w:r>
      <w:proofErr w:type="gramStart"/>
      <w:r>
        <w:rPr>
          <w:rFonts w:ascii="方正仿宋_GBK" w:eastAsia="方正仿宋_GBK" w:hint="eastAsia"/>
          <w:kern w:val="2"/>
        </w:rPr>
        <w:t>管养运与</w:t>
      </w:r>
      <w:proofErr w:type="gramEnd"/>
      <w:r>
        <w:rPr>
          <w:rFonts w:ascii="方正仿宋_GBK" w:eastAsia="方正仿宋_GBK" w:hint="eastAsia"/>
          <w:kern w:val="2"/>
        </w:rPr>
        <w:t>农村地区经济、社会、生态、文明深度融合发展为导向，全面推进农村公路提质增效，高质量发展，完善农村公路路网，结合镇村布局，加强既有道路衔接联通，新改建农村公路</w:t>
      </w:r>
      <w:r>
        <w:rPr>
          <w:rFonts w:eastAsia="方正仿宋_GBK"/>
          <w:kern w:val="2"/>
        </w:rPr>
        <w:t>1500</w:t>
      </w:r>
      <w:r>
        <w:rPr>
          <w:rFonts w:ascii="方正仿宋_GBK" w:eastAsia="方正仿宋_GBK" w:hint="eastAsia"/>
          <w:kern w:val="2"/>
        </w:rPr>
        <w:t>公里，桥梁</w:t>
      </w:r>
      <w:r>
        <w:rPr>
          <w:rFonts w:eastAsia="方正仿宋_GBK"/>
          <w:kern w:val="2"/>
        </w:rPr>
        <w:t>500</w:t>
      </w:r>
      <w:r>
        <w:rPr>
          <w:rFonts w:ascii="方正仿宋_GBK" w:eastAsia="方正仿宋_GBK" w:hint="eastAsia"/>
          <w:kern w:val="2"/>
        </w:rPr>
        <w:t>座。提升农村公路安全防护水平，实施农村公路安全生命防护工程</w:t>
      </w:r>
      <w:r>
        <w:rPr>
          <w:rFonts w:eastAsia="方正仿宋_GBK"/>
          <w:kern w:val="2"/>
        </w:rPr>
        <w:t>3000</w:t>
      </w:r>
      <w:r>
        <w:rPr>
          <w:rFonts w:ascii="方正仿宋_GBK" w:eastAsia="方正仿宋_GBK" w:hint="eastAsia"/>
          <w:kern w:val="2"/>
        </w:rPr>
        <w:t>公里，为农村地区人民创造更加安全便捷的出行条件。</w:t>
      </w:r>
    </w:p>
    <w:p w:rsidR="003B1F71" w:rsidRDefault="003B1F71" w:rsidP="003B1F71">
      <w:pPr>
        <w:autoSpaceDN/>
        <w:spacing w:line="640" w:lineRule="exact"/>
        <w:ind w:firstLineChars="200" w:firstLine="640"/>
        <w:rPr>
          <w:rFonts w:ascii="方正仿宋_GBK" w:eastAsia="方正仿宋_GBK"/>
          <w:kern w:val="2"/>
        </w:rPr>
      </w:pPr>
      <w:r>
        <w:rPr>
          <w:rFonts w:ascii="方正楷体_GBK" w:eastAsia="方正楷体_GBK" w:hint="eastAsia"/>
          <w:kern w:val="2"/>
        </w:rPr>
        <w:t>主办单位：</w:t>
      </w:r>
      <w:proofErr w:type="gramStart"/>
      <w:r>
        <w:rPr>
          <w:rFonts w:ascii="方正仿宋_GBK" w:eastAsia="方正仿宋_GBK" w:hint="eastAsia"/>
          <w:kern w:val="2"/>
        </w:rPr>
        <w:t>厅公路</w:t>
      </w:r>
      <w:proofErr w:type="gramEnd"/>
      <w:r>
        <w:rPr>
          <w:rFonts w:ascii="方正仿宋_GBK" w:eastAsia="方正仿宋_GBK" w:hint="eastAsia"/>
          <w:kern w:val="2"/>
        </w:rPr>
        <w:t>中心</w:t>
      </w:r>
    </w:p>
    <w:p w:rsidR="003B1F71" w:rsidRDefault="003B1F71" w:rsidP="003B1F71">
      <w:pPr>
        <w:autoSpaceDN/>
        <w:spacing w:line="640" w:lineRule="exact"/>
        <w:ind w:firstLineChars="200" w:firstLine="640"/>
        <w:rPr>
          <w:rFonts w:ascii="方正仿宋_GBK" w:eastAsia="方正仿宋_GBK"/>
          <w:kern w:val="2"/>
        </w:rPr>
      </w:pPr>
      <w:r>
        <w:rPr>
          <w:rFonts w:ascii="方正楷体_GBK" w:eastAsia="方正楷体_GBK" w:hint="eastAsia"/>
          <w:kern w:val="2"/>
        </w:rPr>
        <w:t>协办单位：</w:t>
      </w:r>
      <w:r>
        <w:rPr>
          <w:rFonts w:ascii="方正仿宋_GBK" w:eastAsia="方正仿宋_GBK" w:hint="eastAsia"/>
          <w:kern w:val="2"/>
        </w:rPr>
        <w:t>各市交通运输局</w:t>
      </w:r>
    </w:p>
    <w:p w:rsidR="003B1F71" w:rsidRDefault="003B1F71" w:rsidP="003B1F71">
      <w:pPr>
        <w:autoSpaceDN/>
        <w:spacing w:line="640" w:lineRule="exact"/>
        <w:ind w:firstLineChars="200" w:firstLine="640"/>
        <w:rPr>
          <w:rFonts w:ascii="黑体" w:eastAsia="黑体" w:hAnsi="黑体"/>
          <w:kern w:val="2"/>
        </w:rPr>
      </w:pPr>
      <w:r>
        <w:rPr>
          <w:rFonts w:ascii="黑体" w:eastAsia="黑体" w:hAnsi="黑体" w:hint="eastAsia"/>
          <w:kern w:val="2"/>
        </w:rPr>
        <w:t>二、高铁便民车</w:t>
      </w:r>
    </w:p>
    <w:p w:rsidR="003B1F71" w:rsidRDefault="003B1F71" w:rsidP="003B1F71">
      <w:pPr>
        <w:autoSpaceDN/>
        <w:spacing w:line="640" w:lineRule="exact"/>
        <w:ind w:firstLine="0"/>
        <w:rPr>
          <w:rFonts w:ascii="方正仿宋_GBK" w:eastAsia="方正仿宋_GBK"/>
          <w:kern w:val="2"/>
        </w:rPr>
      </w:pPr>
      <w:r>
        <w:rPr>
          <w:rFonts w:ascii="黑体" w:eastAsia="黑体" w:hAnsi="黑体" w:hint="eastAsia"/>
          <w:kern w:val="2"/>
        </w:rPr>
        <w:t xml:space="preserve">   </w:t>
      </w:r>
      <w:r>
        <w:rPr>
          <w:rFonts w:ascii="方正楷体_GBK" w:eastAsia="方正楷体_GBK" w:hint="eastAsia"/>
          <w:kern w:val="2"/>
        </w:rPr>
        <w:t>项目内容：</w:t>
      </w:r>
      <w:r>
        <w:rPr>
          <w:rFonts w:ascii="方正仿宋_GBK" w:eastAsia="方正仿宋_GBK" w:hint="eastAsia"/>
          <w:kern w:val="2"/>
        </w:rPr>
        <w:t>在全省未通高铁县（市）开通统一标识标记、定时定点定线、规范优质服务、直通周边高铁站的公交化运行专线班车，计划年内完成三个以上县（市）试点，形成可复制的经验，实现高铁服务的延伸和</w:t>
      </w:r>
      <w:proofErr w:type="gramStart"/>
      <w:r>
        <w:rPr>
          <w:rFonts w:ascii="方正仿宋_GBK" w:eastAsia="方正仿宋_GBK" w:hint="eastAsia"/>
          <w:kern w:val="2"/>
        </w:rPr>
        <w:t>省域全覆盖</w:t>
      </w:r>
      <w:proofErr w:type="gramEnd"/>
      <w:r>
        <w:rPr>
          <w:rFonts w:ascii="方正仿宋_GBK" w:eastAsia="方正仿宋_GBK" w:hint="eastAsia"/>
          <w:kern w:val="2"/>
        </w:rPr>
        <w:t>。</w:t>
      </w:r>
    </w:p>
    <w:p w:rsidR="003B1F71" w:rsidRDefault="003B1F71" w:rsidP="003B1F71">
      <w:pPr>
        <w:autoSpaceDN/>
        <w:spacing w:line="640" w:lineRule="exact"/>
        <w:ind w:firstLineChars="200" w:firstLine="640"/>
        <w:rPr>
          <w:rFonts w:ascii="方正仿宋_GBK" w:eastAsia="方正仿宋_GBK"/>
          <w:kern w:val="2"/>
        </w:rPr>
      </w:pPr>
      <w:r>
        <w:rPr>
          <w:rFonts w:ascii="方正楷体_GBK" w:eastAsia="方正楷体_GBK" w:hint="eastAsia"/>
          <w:kern w:val="2"/>
        </w:rPr>
        <w:t>主办单位：</w:t>
      </w:r>
      <w:r>
        <w:rPr>
          <w:rFonts w:ascii="方正仿宋_GBK" w:eastAsia="方正仿宋_GBK" w:hint="eastAsia"/>
          <w:kern w:val="2"/>
        </w:rPr>
        <w:t>省铁路办、厅运管局</w:t>
      </w:r>
    </w:p>
    <w:p w:rsidR="003B1F71" w:rsidRDefault="003B1F71" w:rsidP="003B1F71">
      <w:pPr>
        <w:autoSpaceDN/>
        <w:spacing w:line="640" w:lineRule="exact"/>
        <w:ind w:firstLineChars="200" w:firstLine="640"/>
        <w:rPr>
          <w:rFonts w:ascii="方正仿宋_GBK" w:eastAsia="方正仿宋_GBK"/>
          <w:kern w:val="2"/>
        </w:rPr>
      </w:pPr>
      <w:r>
        <w:rPr>
          <w:rFonts w:ascii="方正楷体_GBK" w:eastAsia="方正楷体_GBK" w:hint="eastAsia"/>
          <w:kern w:val="2"/>
        </w:rPr>
        <w:t>协办单位：</w:t>
      </w:r>
      <w:r>
        <w:rPr>
          <w:rFonts w:ascii="方正仿宋_GBK" w:eastAsia="方正仿宋_GBK" w:hint="eastAsia"/>
          <w:kern w:val="2"/>
        </w:rPr>
        <w:t>厅财务处</w:t>
      </w:r>
    </w:p>
    <w:p w:rsidR="003B1F71" w:rsidRDefault="003B1F71" w:rsidP="003B1F71">
      <w:pPr>
        <w:autoSpaceDN/>
        <w:spacing w:line="640" w:lineRule="exact"/>
        <w:ind w:firstLineChars="200" w:firstLine="640"/>
        <w:rPr>
          <w:rFonts w:ascii="方正仿宋_GBK" w:eastAsia="方正仿宋_GBK"/>
          <w:kern w:val="2"/>
        </w:rPr>
      </w:pPr>
      <w:r>
        <w:rPr>
          <w:rFonts w:ascii="黑体" w:eastAsia="黑体" w:hAnsi="黑体" w:hint="eastAsia"/>
          <w:kern w:val="2"/>
        </w:rPr>
        <w:t>三、推行证明事项告知承诺制</w:t>
      </w:r>
    </w:p>
    <w:p w:rsidR="003B1F71" w:rsidRDefault="003B1F71" w:rsidP="003B1F71">
      <w:pPr>
        <w:autoSpaceDN/>
        <w:ind w:firstLineChars="200" w:firstLine="640"/>
        <w:rPr>
          <w:rFonts w:ascii="方正楷体_GBK" w:eastAsia="方正楷体_GBK"/>
          <w:kern w:val="2"/>
        </w:rPr>
      </w:pPr>
      <w:r>
        <w:rPr>
          <w:rFonts w:ascii="方正楷体_GBK" w:eastAsia="方正楷体_GBK" w:hint="eastAsia"/>
          <w:kern w:val="2"/>
        </w:rPr>
        <w:lastRenderedPageBreak/>
        <w:t>项目内容：</w:t>
      </w:r>
      <w:r>
        <w:rPr>
          <w:rFonts w:ascii="方正仿宋_GBK" w:eastAsia="方正仿宋_GBK" w:hint="eastAsia"/>
          <w:kern w:val="2"/>
        </w:rPr>
        <w:t>从业人员或相关企业在申请办理交通运输从业资格证换证和道路客运站经营许可等事项时，需要提供行政机关或其他机构出具的有关材料（包括身份证、从业资格证、营业执照等）的，申请人可以通过书面承诺的方式，不再携带上述书面证明材料，也可申请办理相关行政许可事项。</w:t>
      </w:r>
    </w:p>
    <w:p w:rsidR="003B1F71" w:rsidRDefault="003B1F71" w:rsidP="003B1F71">
      <w:pPr>
        <w:autoSpaceDN/>
        <w:ind w:firstLineChars="200" w:firstLine="640"/>
        <w:rPr>
          <w:rFonts w:ascii="方正仿宋_GBK" w:eastAsia="方正仿宋_GBK"/>
          <w:kern w:val="2"/>
        </w:rPr>
      </w:pPr>
      <w:r>
        <w:rPr>
          <w:rFonts w:ascii="方正楷体_GBK" w:eastAsia="方正楷体_GBK" w:hint="eastAsia"/>
          <w:kern w:val="2"/>
        </w:rPr>
        <w:t>主办单位：</w:t>
      </w:r>
      <w:r>
        <w:rPr>
          <w:rFonts w:ascii="方正仿宋_GBK" w:eastAsia="方正仿宋_GBK" w:hint="eastAsia"/>
          <w:kern w:val="2"/>
        </w:rPr>
        <w:t>厅审批处</w:t>
      </w:r>
    </w:p>
    <w:p w:rsidR="003B1F71" w:rsidRDefault="003B1F71" w:rsidP="003B1F71">
      <w:pPr>
        <w:autoSpaceDN/>
        <w:ind w:firstLineChars="200" w:firstLine="640"/>
        <w:rPr>
          <w:rFonts w:ascii="方正仿宋_GBK" w:eastAsia="方正仿宋_GBK"/>
          <w:kern w:val="2"/>
        </w:rPr>
      </w:pPr>
      <w:r>
        <w:rPr>
          <w:rFonts w:ascii="方正楷体_GBK" w:eastAsia="方正楷体_GBK" w:hint="eastAsia"/>
          <w:kern w:val="2"/>
        </w:rPr>
        <w:t>协办单位：</w:t>
      </w:r>
      <w:r>
        <w:rPr>
          <w:rFonts w:ascii="方正仿宋_GBK" w:eastAsia="方正仿宋_GBK" w:hint="eastAsia"/>
          <w:kern w:val="2"/>
        </w:rPr>
        <w:t>厅运管局、</w:t>
      </w:r>
      <w:proofErr w:type="gramStart"/>
      <w:r>
        <w:rPr>
          <w:rFonts w:ascii="方正仿宋_GBK" w:eastAsia="方正仿宋_GBK" w:hint="eastAsia"/>
          <w:kern w:val="2"/>
        </w:rPr>
        <w:t>厅建管</w:t>
      </w:r>
      <w:proofErr w:type="gramEnd"/>
      <w:r>
        <w:rPr>
          <w:rFonts w:ascii="方正仿宋_GBK" w:eastAsia="方正仿宋_GBK" w:hint="eastAsia"/>
          <w:kern w:val="2"/>
        </w:rPr>
        <w:t>处、省交通运输综合执法局、</w:t>
      </w:r>
      <w:proofErr w:type="gramStart"/>
      <w:r>
        <w:rPr>
          <w:rFonts w:ascii="方正仿宋_GBK" w:eastAsia="方正仿宋_GBK" w:hint="eastAsia"/>
          <w:kern w:val="2"/>
        </w:rPr>
        <w:t>厅公路</w:t>
      </w:r>
      <w:proofErr w:type="gramEnd"/>
      <w:r>
        <w:rPr>
          <w:rFonts w:ascii="方正仿宋_GBK" w:eastAsia="方正仿宋_GBK" w:hint="eastAsia"/>
          <w:kern w:val="2"/>
        </w:rPr>
        <w:t>中心、</w:t>
      </w:r>
      <w:proofErr w:type="gramStart"/>
      <w:r>
        <w:rPr>
          <w:rFonts w:ascii="方正仿宋_GBK" w:eastAsia="方正仿宋_GBK" w:hint="eastAsia"/>
          <w:kern w:val="2"/>
        </w:rPr>
        <w:t>厅港航</w:t>
      </w:r>
      <w:proofErr w:type="gramEnd"/>
      <w:r>
        <w:rPr>
          <w:rFonts w:ascii="方正仿宋_GBK" w:eastAsia="方正仿宋_GBK" w:hint="eastAsia"/>
          <w:kern w:val="2"/>
        </w:rPr>
        <w:t>中心、厅信息中心、各市交通运输局</w:t>
      </w:r>
    </w:p>
    <w:p w:rsidR="003B1F71" w:rsidRDefault="003B1F71" w:rsidP="003B1F71">
      <w:pPr>
        <w:autoSpaceDN/>
        <w:ind w:firstLineChars="200" w:firstLine="640"/>
        <w:rPr>
          <w:rFonts w:ascii="黑体" w:eastAsia="黑体" w:hAnsi="黑体"/>
          <w:kern w:val="2"/>
        </w:rPr>
      </w:pPr>
      <w:r>
        <w:rPr>
          <w:rFonts w:ascii="黑体" w:eastAsia="黑体" w:hAnsi="黑体" w:hint="eastAsia"/>
          <w:kern w:val="2"/>
        </w:rPr>
        <w:t>四、实施道路客运电子客票服务</w:t>
      </w:r>
    </w:p>
    <w:p w:rsidR="003B1F71" w:rsidRDefault="003B1F71" w:rsidP="003B1F71">
      <w:pPr>
        <w:autoSpaceDN/>
        <w:ind w:firstLineChars="200" w:firstLine="640"/>
        <w:rPr>
          <w:rFonts w:eastAsia="方正仿宋_GBK"/>
          <w:kern w:val="2"/>
        </w:rPr>
      </w:pPr>
      <w:r>
        <w:rPr>
          <w:rFonts w:ascii="方正楷体_GBK" w:eastAsia="方正楷体_GBK" w:hint="eastAsia"/>
          <w:kern w:val="2"/>
        </w:rPr>
        <w:t>项目内容</w:t>
      </w:r>
      <w:r>
        <w:rPr>
          <w:rFonts w:ascii="方正仿宋_GBK" w:eastAsia="方正仿宋_GBK" w:hint="eastAsia"/>
          <w:kern w:val="2"/>
        </w:rPr>
        <w:t>：在全省所有一、二级汽车客运站提供电子客票服务，支持线上线下出售电子客票，提供无接触式、无纸化客运服务。</w:t>
      </w:r>
    </w:p>
    <w:p w:rsidR="003B1F71" w:rsidRDefault="003B1F71" w:rsidP="003B1F71">
      <w:pPr>
        <w:autoSpaceDN/>
        <w:ind w:firstLineChars="200" w:firstLine="640"/>
        <w:rPr>
          <w:rFonts w:eastAsia="方正仿宋_GBK"/>
          <w:kern w:val="2"/>
        </w:rPr>
      </w:pPr>
      <w:r>
        <w:rPr>
          <w:rFonts w:ascii="方正楷体_GBK" w:eastAsia="方正楷体_GBK" w:hint="eastAsia"/>
          <w:kern w:val="2"/>
        </w:rPr>
        <w:t>主办单位</w:t>
      </w:r>
      <w:r>
        <w:rPr>
          <w:rFonts w:ascii="方正仿宋_GBK" w:eastAsia="方正仿宋_GBK" w:hint="eastAsia"/>
          <w:kern w:val="2"/>
        </w:rPr>
        <w:t>：厅运管局</w:t>
      </w:r>
    </w:p>
    <w:p w:rsidR="003B1F71" w:rsidRDefault="003B1F71" w:rsidP="003B1F71">
      <w:pPr>
        <w:autoSpaceDN/>
        <w:ind w:firstLineChars="200" w:firstLine="640"/>
        <w:rPr>
          <w:rFonts w:ascii="方正仿宋_GBK" w:eastAsia="方正仿宋_GBK"/>
          <w:kern w:val="2"/>
        </w:rPr>
      </w:pPr>
      <w:r>
        <w:rPr>
          <w:rFonts w:ascii="方正楷体_GBK" w:eastAsia="方正楷体_GBK" w:hint="eastAsia"/>
          <w:kern w:val="2"/>
        </w:rPr>
        <w:t>协办单位：</w:t>
      </w:r>
      <w:r>
        <w:rPr>
          <w:rFonts w:ascii="方正仿宋_GBK" w:eastAsia="方正仿宋_GBK" w:hint="eastAsia"/>
          <w:kern w:val="2"/>
        </w:rPr>
        <w:t>各市交通运输局</w:t>
      </w:r>
    </w:p>
    <w:p w:rsidR="003B1F71" w:rsidRDefault="003B1F71" w:rsidP="003B1F71">
      <w:pPr>
        <w:autoSpaceDN/>
        <w:ind w:firstLineChars="200" w:firstLine="640"/>
        <w:rPr>
          <w:rFonts w:ascii="黑体" w:eastAsia="黑体" w:hAnsi="黑体"/>
          <w:kern w:val="2"/>
        </w:rPr>
      </w:pPr>
      <w:r>
        <w:rPr>
          <w:rFonts w:ascii="黑体" w:eastAsia="黑体" w:hAnsi="黑体" w:hint="eastAsia"/>
          <w:kern w:val="2"/>
        </w:rPr>
        <w:t>五、推进城乡公交一体化</w:t>
      </w:r>
    </w:p>
    <w:p w:rsidR="003B1F71" w:rsidRDefault="003B1F71" w:rsidP="003B1F71">
      <w:pPr>
        <w:autoSpaceDN/>
        <w:ind w:firstLineChars="200" w:firstLine="640"/>
        <w:rPr>
          <w:rFonts w:eastAsia="方正仿宋_GBK"/>
          <w:kern w:val="2"/>
        </w:rPr>
      </w:pPr>
      <w:r>
        <w:rPr>
          <w:rFonts w:ascii="方正楷体_GBK" w:eastAsia="方正楷体_GBK" w:hint="eastAsia"/>
          <w:kern w:val="2"/>
        </w:rPr>
        <w:t>项目内容：</w:t>
      </w:r>
      <w:r>
        <w:rPr>
          <w:rFonts w:ascii="方正仿宋_GBK" w:eastAsia="方正仿宋_GBK" w:hint="eastAsia"/>
          <w:kern w:val="2"/>
        </w:rPr>
        <w:t>推进城乡公交一体化试点建设，围绕城乡公交运营</w:t>
      </w:r>
      <w:r>
        <w:rPr>
          <w:rFonts w:eastAsia="方正仿宋_GBK" w:hint="eastAsia"/>
          <w:kern w:val="2"/>
        </w:rPr>
        <w:t>“一张图”、信息“一张网”、出行“一张卡”、服务“一个标准体系”，提升城乡居民公共出行服务品质，</w:t>
      </w:r>
      <w:r>
        <w:rPr>
          <w:rFonts w:eastAsia="方正仿宋_GBK"/>
          <w:kern w:val="2"/>
        </w:rPr>
        <w:t>2021</w:t>
      </w:r>
      <w:r>
        <w:rPr>
          <w:rFonts w:ascii="方正仿宋_GBK" w:eastAsia="方正仿宋_GBK" w:hint="eastAsia"/>
          <w:kern w:val="2"/>
        </w:rPr>
        <w:t>年，新辟、优化公交线路</w:t>
      </w:r>
      <w:r>
        <w:rPr>
          <w:rFonts w:eastAsia="方正仿宋_GBK"/>
          <w:kern w:val="2"/>
        </w:rPr>
        <w:t>200</w:t>
      </w:r>
      <w:r>
        <w:rPr>
          <w:rFonts w:ascii="方正仿宋_GBK" w:eastAsia="方正仿宋_GBK" w:hint="eastAsia"/>
          <w:kern w:val="2"/>
        </w:rPr>
        <w:t>条以上；新增两条城市轨道交通线路，新增运营里程</w:t>
      </w:r>
      <w:r>
        <w:rPr>
          <w:rFonts w:eastAsia="方正仿宋_GBK"/>
          <w:kern w:val="2"/>
        </w:rPr>
        <w:t>60</w:t>
      </w:r>
      <w:r>
        <w:rPr>
          <w:rFonts w:ascii="方正仿宋_GBK" w:eastAsia="方正仿宋_GBK" w:hint="eastAsia"/>
          <w:kern w:val="2"/>
        </w:rPr>
        <w:t>公里；持续推动毗邻地区公共交通发展，增加</w:t>
      </w:r>
      <w:r>
        <w:rPr>
          <w:rFonts w:eastAsia="方正仿宋_GBK"/>
          <w:kern w:val="2"/>
        </w:rPr>
        <w:t>10</w:t>
      </w:r>
      <w:r>
        <w:rPr>
          <w:rFonts w:ascii="方正仿宋_GBK" w:eastAsia="方正仿宋_GBK" w:hint="eastAsia"/>
          <w:kern w:val="2"/>
        </w:rPr>
        <w:t>条以上毗邻公交，推进毗邻公交服务标准化。</w:t>
      </w:r>
    </w:p>
    <w:p w:rsidR="003B1F71" w:rsidRDefault="003B1F71" w:rsidP="003B1F71">
      <w:pPr>
        <w:autoSpaceDN/>
        <w:ind w:firstLineChars="200" w:firstLine="640"/>
        <w:rPr>
          <w:rFonts w:eastAsia="方正仿宋_GBK"/>
          <w:kern w:val="2"/>
        </w:rPr>
      </w:pPr>
      <w:r>
        <w:rPr>
          <w:rFonts w:ascii="方正楷体_GBK" w:eastAsia="方正楷体_GBK" w:hint="eastAsia"/>
          <w:kern w:val="2"/>
        </w:rPr>
        <w:lastRenderedPageBreak/>
        <w:t>主办单位：</w:t>
      </w:r>
      <w:r>
        <w:rPr>
          <w:rFonts w:ascii="方正仿宋_GBK" w:eastAsia="方正仿宋_GBK" w:hint="eastAsia"/>
          <w:kern w:val="2"/>
        </w:rPr>
        <w:t>厅运管局</w:t>
      </w:r>
    </w:p>
    <w:p w:rsidR="003B1F71" w:rsidRDefault="003B1F71" w:rsidP="003B1F71">
      <w:pPr>
        <w:autoSpaceDN/>
        <w:ind w:firstLineChars="200" w:firstLine="640"/>
        <w:rPr>
          <w:rFonts w:ascii="方正仿宋_GBK" w:eastAsia="方正仿宋_GBK"/>
          <w:kern w:val="2"/>
        </w:rPr>
      </w:pPr>
      <w:r>
        <w:rPr>
          <w:rFonts w:ascii="方正楷体_GBK" w:eastAsia="方正楷体_GBK" w:hint="eastAsia"/>
          <w:kern w:val="2"/>
        </w:rPr>
        <w:t>协办单位：</w:t>
      </w:r>
      <w:r>
        <w:rPr>
          <w:rFonts w:ascii="方正仿宋_GBK" w:eastAsia="方正仿宋_GBK" w:hint="eastAsia"/>
          <w:kern w:val="2"/>
        </w:rPr>
        <w:t>各市交通运输局</w:t>
      </w:r>
    </w:p>
    <w:p w:rsidR="003B1F71" w:rsidRDefault="003B1F71" w:rsidP="003B1F71">
      <w:pPr>
        <w:autoSpaceDN/>
        <w:ind w:firstLineChars="200" w:firstLine="640"/>
        <w:rPr>
          <w:rFonts w:ascii="黑体" w:eastAsia="黑体" w:hAnsi="黑体"/>
          <w:kern w:val="2"/>
        </w:rPr>
      </w:pPr>
      <w:r>
        <w:rPr>
          <w:rFonts w:ascii="黑体" w:eastAsia="黑体" w:hAnsi="黑体" w:hint="eastAsia"/>
          <w:kern w:val="2"/>
        </w:rPr>
        <w:t>六、实现道路运输驾驶员高频服务事项“跨省通办”</w:t>
      </w:r>
    </w:p>
    <w:p w:rsidR="003B1F71" w:rsidRDefault="003B1F71" w:rsidP="003B1F71">
      <w:pPr>
        <w:autoSpaceDN/>
        <w:ind w:firstLineChars="200" w:firstLine="640"/>
        <w:rPr>
          <w:rFonts w:eastAsia="方正仿宋_GBK"/>
          <w:kern w:val="2"/>
        </w:rPr>
      </w:pPr>
      <w:r>
        <w:rPr>
          <w:rFonts w:ascii="方正楷体_GBK" w:eastAsia="方正楷体_GBK" w:hint="eastAsia"/>
          <w:kern w:val="2"/>
        </w:rPr>
        <w:t>项目内容：</w:t>
      </w:r>
      <w:r>
        <w:rPr>
          <w:rFonts w:ascii="方正仿宋_GBK" w:eastAsia="方正仿宋_GBK" w:hint="eastAsia"/>
          <w:kern w:val="2"/>
        </w:rPr>
        <w:t>依托互联网道路运输便民服务系统，推动实现道路客货运输和危险品运输驾驶员从业资格证补发、换发、变更、注销及信用考核等</w:t>
      </w:r>
      <w:r>
        <w:rPr>
          <w:rFonts w:eastAsia="方正仿宋_GBK"/>
          <w:kern w:val="2"/>
        </w:rPr>
        <w:t>5</w:t>
      </w:r>
      <w:r>
        <w:rPr>
          <w:rFonts w:ascii="方正仿宋_GBK" w:eastAsia="方正仿宋_GBK" w:hint="eastAsia"/>
          <w:kern w:val="2"/>
        </w:rPr>
        <w:t>项高频事项的“跨省通办”。</w:t>
      </w:r>
    </w:p>
    <w:p w:rsidR="003B1F71" w:rsidRDefault="003B1F71" w:rsidP="003B1F71">
      <w:pPr>
        <w:autoSpaceDN/>
        <w:ind w:firstLineChars="200" w:firstLine="640"/>
        <w:rPr>
          <w:rFonts w:eastAsia="方正仿宋_GBK"/>
          <w:kern w:val="2"/>
        </w:rPr>
      </w:pPr>
      <w:r>
        <w:rPr>
          <w:rFonts w:ascii="方正楷体_GBK" w:eastAsia="方正楷体_GBK" w:hint="eastAsia"/>
          <w:kern w:val="2"/>
        </w:rPr>
        <w:t>主办单位：</w:t>
      </w:r>
      <w:r>
        <w:rPr>
          <w:rFonts w:ascii="方正仿宋_GBK" w:eastAsia="方正仿宋_GBK" w:hint="eastAsia"/>
          <w:kern w:val="2"/>
        </w:rPr>
        <w:t>厅运管局</w:t>
      </w:r>
    </w:p>
    <w:p w:rsidR="003B1F71" w:rsidRDefault="003B1F71" w:rsidP="003B1F71">
      <w:pPr>
        <w:autoSpaceDN/>
        <w:ind w:firstLineChars="200" w:firstLine="640"/>
        <w:rPr>
          <w:rFonts w:ascii="方正仿宋_GBK" w:eastAsia="方正仿宋_GBK"/>
          <w:kern w:val="2"/>
        </w:rPr>
      </w:pPr>
      <w:r>
        <w:rPr>
          <w:rFonts w:ascii="方正楷体_GBK" w:eastAsia="方正楷体_GBK" w:hint="eastAsia"/>
          <w:kern w:val="2"/>
        </w:rPr>
        <w:t>协办单位：</w:t>
      </w:r>
      <w:r>
        <w:rPr>
          <w:rFonts w:ascii="方正仿宋_GBK" w:eastAsia="方正仿宋_GBK" w:hint="eastAsia"/>
          <w:kern w:val="2"/>
        </w:rPr>
        <w:t>各市交通运输局</w:t>
      </w:r>
    </w:p>
    <w:p w:rsidR="003B1F71" w:rsidRDefault="003B1F71" w:rsidP="003B1F71">
      <w:pPr>
        <w:autoSpaceDN/>
        <w:ind w:firstLineChars="200" w:firstLine="640"/>
        <w:rPr>
          <w:rFonts w:ascii="黑体" w:eastAsia="黑体" w:hAnsi="黑体"/>
          <w:kern w:val="2"/>
        </w:rPr>
      </w:pPr>
      <w:r>
        <w:rPr>
          <w:rFonts w:ascii="黑体" w:eastAsia="黑体" w:hAnsi="黑体" w:hint="eastAsia"/>
          <w:kern w:val="2"/>
        </w:rPr>
        <w:t>七、推进“司机之家”建设</w:t>
      </w:r>
    </w:p>
    <w:p w:rsidR="003B1F71" w:rsidRDefault="003B1F71" w:rsidP="003B1F71">
      <w:pPr>
        <w:autoSpaceDN/>
        <w:ind w:firstLineChars="200" w:firstLine="640"/>
        <w:rPr>
          <w:rFonts w:eastAsia="方正仿宋_GBK"/>
          <w:kern w:val="2"/>
        </w:rPr>
      </w:pPr>
      <w:r>
        <w:rPr>
          <w:rFonts w:ascii="方正楷体_GBK" w:eastAsia="方正楷体_GBK" w:hint="eastAsia"/>
          <w:kern w:val="2"/>
        </w:rPr>
        <w:t>项目内容：</w:t>
      </w:r>
      <w:r>
        <w:rPr>
          <w:rFonts w:ascii="方正仿宋_GBK" w:eastAsia="方正仿宋_GBK" w:hint="eastAsia"/>
          <w:kern w:val="2"/>
        </w:rPr>
        <w:t>依托公路服务区、加油站和物流园区推进司机之家建设，全年建设司机之家</w:t>
      </w:r>
      <w:r>
        <w:rPr>
          <w:rFonts w:eastAsia="方正仿宋_GBK"/>
          <w:kern w:val="2"/>
        </w:rPr>
        <w:t>10</w:t>
      </w:r>
      <w:r>
        <w:rPr>
          <w:rFonts w:ascii="方正仿宋_GBK" w:eastAsia="方正仿宋_GBK" w:hint="eastAsia"/>
          <w:kern w:val="2"/>
        </w:rPr>
        <w:t>个以上；指导已建成“司机之家”提升服务品质，配合交通运输</w:t>
      </w:r>
      <w:proofErr w:type="gramStart"/>
      <w:r>
        <w:rPr>
          <w:rFonts w:ascii="方正仿宋_GBK" w:eastAsia="方正仿宋_GBK" w:hint="eastAsia"/>
          <w:kern w:val="2"/>
        </w:rPr>
        <w:t>部实现线</w:t>
      </w:r>
      <w:proofErr w:type="gramEnd"/>
      <w:r>
        <w:rPr>
          <w:rFonts w:ascii="方正仿宋_GBK" w:eastAsia="方正仿宋_GBK" w:hint="eastAsia"/>
          <w:kern w:val="2"/>
        </w:rPr>
        <w:t>上线下协同发展。</w:t>
      </w:r>
    </w:p>
    <w:p w:rsidR="003B1F71" w:rsidRDefault="003B1F71" w:rsidP="003B1F71">
      <w:pPr>
        <w:autoSpaceDN/>
        <w:ind w:firstLineChars="200" w:firstLine="640"/>
        <w:rPr>
          <w:rFonts w:eastAsia="方正仿宋_GBK"/>
          <w:kern w:val="2"/>
        </w:rPr>
      </w:pPr>
      <w:r>
        <w:rPr>
          <w:rFonts w:ascii="方正楷体_GBK" w:eastAsia="方正楷体_GBK" w:hint="eastAsia"/>
          <w:kern w:val="2"/>
        </w:rPr>
        <w:t>主办单位：</w:t>
      </w:r>
      <w:r>
        <w:rPr>
          <w:rFonts w:ascii="方正仿宋_GBK" w:eastAsia="方正仿宋_GBK" w:hint="eastAsia"/>
          <w:kern w:val="2"/>
        </w:rPr>
        <w:t>厅运管局</w:t>
      </w:r>
    </w:p>
    <w:p w:rsidR="003B1F71" w:rsidRDefault="003B1F71" w:rsidP="003B1F71">
      <w:pPr>
        <w:autoSpaceDN/>
        <w:ind w:firstLineChars="200" w:firstLine="640"/>
        <w:rPr>
          <w:rFonts w:ascii="方正仿宋_GBK" w:eastAsia="方正仿宋_GBK"/>
          <w:kern w:val="2"/>
        </w:rPr>
      </w:pPr>
      <w:r>
        <w:rPr>
          <w:rFonts w:ascii="方正楷体_GBK" w:eastAsia="方正楷体_GBK" w:hint="eastAsia"/>
          <w:kern w:val="2"/>
        </w:rPr>
        <w:t>协办单位：</w:t>
      </w:r>
      <w:r>
        <w:rPr>
          <w:rFonts w:ascii="方正仿宋_GBK" w:eastAsia="方正仿宋_GBK" w:hint="eastAsia"/>
          <w:kern w:val="2"/>
        </w:rPr>
        <w:t>各市交通运输局</w:t>
      </w:r>
    </w:p>
    <w:p w:rsidR="003B1F71" w:rsidRDefault="003B1F71" w:rsidP="003B1F71">
      <w:pPr>
        <w:autoSpaceDN/>
        <w:spacing w:line="560" w:lineRule="exact"/>
        <w:ind w:firstLineChars="200" w:firstLine="640"/>
        <w:rPr>
          <w:rFonts w:ascii="黑体" w:eastAsia="黑体" w:hAnsi="黑体"/>
          <w:kern w:val="2"/>
        </w:rPr>
      </w:pPr>
      <w:r>
        <w:rPr>
          <w:rFonts w:ascii="黑体" w:eastAsia="黑体" w:hAnsi="黑体" w:hint="eastAsia"/>
          <w:kern w:val="2"/>
        </w:rPr>
        <w:t>八、发布重要时段长三角区域高速公路路网信息</w:t>
      </w:r>
    </w:p>
    <w:p w:rsidR="003B1F71" w:rsidRDefault="003B1F71" w:rsidP="003B1F71">
      <w:pPr>
        <w:autoSpaceDN/>
        <w:spacing w:line="560" w:lineRule="exact"/>
        <w:ind w:firstLineChars="200" w:firstLine="640"/>
        <w:rPr>
          <w:rFonts w:eastAsia="方正仿宋_GBK"/>
          <w:kern w:val="2"/>
        </w:rPr>
      </w:pPr>
      <w:r>
        <w:rPr>
          <w:rFonts w:ascii="方正楷体_GBK" w:eastAsia="方正楷体_GBK" w:hint="eastAsia"/>
          <w:kern w:val="2"/>
        </w:rPr>
        <w:t>项目内容：</w:t>
      </w:r>
      <w:r>
        <w:rPr>
          <w:rFonts w:ascii="方正仿宋_GBK" w:eastAsia="方正仿宋_GBK" w:hint="eastAsia"/>
          <w:kern w:val="2"/>
        </w:rPr>
        <w:t>重大节假日，联合三省一市通过新闻媒体、导航软件、高速公路情报</w:t>
      </w:r>
      <w:proofErr w:type="gramStart"/>
      <w:r>
        <w:rPr>
          <w:rFonts w:ascii="方正仿宋_GBK" w:eastAsia="方正仿宋_GBK" w:hint="eastAsia"/>
          <w:kern w:val="2"/>
        </w:rPr>
        <w:t>板及时发布长</w:t>
      </w:r>
      <w:proofErr w:type="gramEnd"/>
      <w:r>
        <w:rPr>
          <w:rFonts w:ascii="方正仿宋_GBK" w:eastAsia="方正仿宋_GBK" w:hint="eastAsia"/>
          <w:kern w:val="2"/>
        </w:rPr>
        <w:t>三角区域高速公路交通出行指南、出行预警和动态路况，为人民群众节日出行提供更加实用有效的信息服务。</w:t>
      </w:r>
    </w:p>
    <w:p w:rsidR="003B1F71" w:rsidRDefault="003B1F71" w:rsidP="003B1F71">
      <w:pPr>
        <w:autoSpaceDN/>
        <w:spacing w:line="560" w:lineRule="exact"/>
        <w:ind w:firstLineChars="200" w:firstLine="640"/>
        <w:rPr>
          <w:rFonts w:eastAsia="方正仿宋_GBK"/>
          <w:kern w:val="2"/>
        </w:rPr>
      </w:pPr>
      <w:r>
        <w:rPr>
          <w:rFonts w:ascii="方正楷体_GBK" w:eastAsia="方正楷体_GBK" w:hint="eastAsia"/>
          <w:kern w:val="2"/>
        </w:rPr>
        <w:t>主办单位：</w:t>
      </w:r>
      <w:r>
        <w:rPr>
          <w:rFonts w:ascii="方正仿宋_GBK" w:eastAsia="方正仿宋_GBK" w:hint="eastAsia"/>
          <w:kern w:val="2"/>
        </w:rPr>
        <w:t>省交通综合执法局</w:t>
      </w:r>
    </w:p>
    <w:p w:rsidR="003B1F71" w:rsidRDefault="003B1F71" w:rsidP="003B1F71">
      <w:pPr>
        <w:autoSpaceDN/>
        <w:spacing w:line="560" w:lineRule="exact"/>
        <w:ind w:firstLineChars="200" w:firstLine="640"/>
        <w:rPr>
          <w:szCs w:val="32"/>
        </w:rPr>
      </w:pPr>
      <w:r>
        <w:rPr>
          <w:rFonts w:ascii="方正楷体_GBK" w:eastAsia="方正楷体_GBK" w:hint="eastAsia"/>
          <w:kern w:val="2"/>
        </w:rPr>
        <w:t>协办单位：</w:t>
      </w:r>
      <w:r>
        <w:rPr>
          <w:rFonts w:ascii="方正仿宋_GBK" w:eastAsia="方正仿宋_GBK" w:hint="eastAsia"/>
          <w:kern w:val="2"/>
        </w:rPr>
        <w:t>江苏交通控股有限公司、</w:t>
      </w:r>
      <w:proofErr w:type="gramStart"/>
      <w:r>
        <w:rPr>
          <w:rFonts w:ascii="方正仿宋_GBK" w:eastAsia="方正仿宋_GBK" w:hint="eastAsia"/>
          <w:kern w:val="2"/>
        </w:rPr>
        <w:t>厅公路</w:t>
      </w:r>
      <w:proofErr w:type="gramEnd"/>
      <w:r>
        <w:rPr>
          <w:rFonts w:ascii="方正仿宋_GBK" w:eastAsia="方正仿宋_GBK" w:hint="eastAsia"/>
          <w:kern w:val="2"/>
        </w:rPr>
        <w:t>中心</w:t>
      </w:r>
    </w:p>
    <w:p w:rsidR="009B42EC" w:rsidRPr="003B1F71" w:rsidRDefault="004356E7" w:rsidP="002C168B">
      <w:pPr>
        <w:pStyle w:val="a6"/>
        <w:tabs>
          <w:tab w:val="left" w:pos="1442"/>
        </w:tabs>
        <w:snapToGrid/>
        <w:spacing w:line="540" w:lineRule="exact"/>
        <w:ind w:firstLine="0"/>
        <w:rPr>
          <w:sz w:val="28"/>
          <w:szCs w:val="28"/>
        </w:rPr>
      </w:pPr>
      <w:bookmarkStart w:id="0" w:name="_GoBack"/>
      <w:bookmarkEnd w:id="0"/>
    </w:p>
    <w:sectPr w:rsidR="009B42EC" w:rsidRPr="003B1F71" w:rsidSect="002C168B">
      <w:pgSz w:w="11906" w:h="16838"/>
      <w:pgMar w:top="1440" w:right="1800" w:bottom="1440" w:left="1800" w:header="851" w:footer="992" w:gutter="0"/>
      <w:cols w:space="425"/>
      <w:docGrid w:type="lines"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56E7" w:rsidRDefault="004356E7" w:rsidP="003B1F71">
      <w:pPr>
        <w:spacing w:line="240" w:lineRule="auto"/>
      </w:pPr>
      <w:r>
        <w:separator/>
      </w:r>
    </w:p>
  </w:endnote>
  <w:endnote w:type="continuationSeparator" w:id="0">
    <w:p w:rsidR="004356E7" w:rsidRDefault="004356E7" w:rsidP="003B1F7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汉鼎简大宋">
    <w:altName w:val="宋体"/>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56E7" w:rsidRDefault="004356E7" w:rsidP="003B1F71">
      <w:pPr>
        <w:spacing w:line="240" w:lineRule="auto"/>
      </w:pPr>
      <w:r>
        <w:separator/>
      </w:r>
    </w:p>
  </w:footnote>
  <w:footnote w:type="continuationSeparator" w:id="0">
    <w:p w:rsidR="004356E7" w:rsidRDefault="004356E7" w:rsidP="003B1F71">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HorizontalSpacing w:val="160"/>
  <w:drawingGridVerticalSpacing w:val="435"/>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16C8"/>
    <w:rsid w:val="002616C8"/>
    <w:rsid w:val="002C168B"/>
    <w:rsid w:val="003B1F71"/>
    <w:rsid w:val="004356E7"/>
    <w:rsid w:val="00A63DAC"/>
    <w:rsid w:val="00B25A01"/>
    <w:rsid w:val="00E02C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1F71"/>
    <w:pPr>
      <w:widowControl w:val="0"/>
      <w:autoSpaceDE w:val="0"/>
      <w:autoSpaceDN w:val="0"/>
      <w:snapToGrid w:val="0"/>
      <w:spacing w:line="590" w:lineRule="atLeast"/>
      <w:ind w:firstLine="624"/>
      <w:jc w:val="both"/>
    </w:pPr>
    <w:rPr>
      <w:rFonts w:ascii="Times New Roman" w:eastAsia="仿宋" w:hAnsi="Times New Roman" w:cs="Times New Roman"/>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B1F71"/>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kern w:val="2"/>
      <w:sz w:val="18"/>
      <w:szCs w:val="18"/>
    </w:rPr>
  </w:style>
  <w:style w:type="character" w:customStyle="1" w:styleId="Char">
    <w:name w:val="页眉 Char"/>
    <w:basedOn w:val="a0"/>
    <w:link w:val="a3"/>
    <w:uiPriority w:val="99"/>
    <w:rsid w:val="003B1F71"/>
    <w:rPr>
      <w:sz w:val="18"/>
      <w:szCs w:val="18"/>
    </w:rPr>
  </w:style>
  <w:style w:type="paragraph" w:styleId="a4">
    <w:name w:val="footer"/>
    <w:basedOn w:val="a"/>
    <w:link w:val="Char0"/>
    <w:uiPriority w:val="99"/>
    <w:unhideWhenUsed/>
    <w:rsid w:val="003B1F71"/>
    <w:pPr>
      <w:tabs>
        <w:tab w:val="center" w:pos="4153"/>
        <w:tab w:val="right" w:pos="8306"/>
      </w:tabs>
      <w:autoSpaceDE/>
      <w:autoSpaceDN/>
      <w:spacing w:line="240" w:lineRule="auto"/>
      <w:ind w:firstLine="0"/>
      <w:jc w:val="left"/>
    </w:pPr>
    <w:rPr>
      <w:rFonts w:asciiTheme="minorHAnsi" w:eastAsiaTheme="minorEastAsia" w:hAnsiTheme="minorHAnsi" w:cstheme="minorBidi"/>
      <w:kern w:val="2"/>
      <w:sz w:val="18"/>
      <w:szCs w:val="18"/>
    </w:rPr>
  </w:style>
  <w:style w:type="character" w:customStyle="1" w:styleId="Char0">
    <w:name w:val="页脚 Char"/>
    <w:basedOn w:val="a0"/>
    <w:link w:val="a4"/>
    <w:uiPriority w:val="99"/>
    <w:rsid w:val="003B1F71"/>
    <w:rPr>
      <w:sz w:val="18"/>
      <w:szCs w:val="18"/>
    </w:rPr>
  </w:style>
  <w:style w:type="paragraph" w:customStyle="1" w:styleId="a5">
    <w:name w:val="文头"/>
    <w:basedOn w:val="a"/>
    <w:rsid w:val="003B1F71"/>
    <w:pPr>
      <w:tabs>
        <w:tab w:val="left" w:pos="6663"/>
      </w:tabs>
      <w:spacing w:before="40" w:after="800" w:line="1640" w:lineRule="atLeast"/>
      <w:ind w:left="511" w:right="227" w:hanging="284"/>
      <w:jc w:val="distribute"/>
    </w:pPr>
    <w:rPr>
      <w:rFonts w:ascii="汉鼎简大宋" w:eastAsia="汉鼎简大宋"/>
      <w:b/>
      <w:color w:val="FF0000"/>
      <w:w w:val="50"/>
      <w:sz w:val="136"/>
    </w:rPr>
  </w:style>
  <w:style w:type="paragraph" w:customStyle="1" w:styleId="a6">
    <w:name w:val="附件栏"/>
    <w:basedOn w:val="a"/>
    <w:rsid w:val="003B1F71"/>
  </w:style>
  <w:style w:type="character" w:styleId="a7">
    <w:name w:val="Hyperlink"/>
    <w:basedOn w:val="a0"/>
    <w:uiPriority w:val="99"/>
    <w:semiHidden/>
    <w:unhideWhenUsed/>
    <w:rsid w:val="003B1F71"/>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1F71"/>
    <w:pPr>
      <w:widowControl w:val="0"/>
      <w:autoSpaceDE w:val="0"/>
      <w:autoSpaceDN w:val="0"/>
      <w:snapToGrid w:val="0"/>
      <w:spacing w:line="590" w:lineRule="atLeast"/>
      <w:ind w:firstLine="624"/>
      <w:jc w:val="both"/>
    </w:pPr>
    <w:rPr>
      <w:rFonts w:ascii="Times New Roman" w:eastAsia="仿宋" w:hAnsi="Times New Roman" w:cs="Times New Roman"/>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B1F71"/>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kern w:val="2"/>
      <w:sz w:val="18"/>
      <w:szCs w:val="18"/>
    </w:rPr>
  </w:style>
  <w:style w:type="character" w:customStyle="1" w:styleId="Char">
    <w:name w:val="页眉 Char"/>
    <w:basedOn w:val="a0"/>
    <w:link w:val="a3"/>
    <w:uiPriority w:val="99"/>
    <w:rsid w:val="003B1F71"/>
    <w:rPr>
      <w:sz w:val="18"/>
      <w:szCs w:val="18"/>
    </w:rPr>
  </w:style>
  <w:style w:type="paragraph" w:styleId="a4">
    <w:name w:val="footer"/>
    <w:basedOn w:val="a"/>
    <w:link w:val="Char0"/>
    <w:uiPriority w:val="99"/>
    <w:unhideWhenUsed/>
    <w:rsid w:val="003B1F71"/>
    <w:pPr>
      <w:tabs>
        <w:tab w:val="center" w:pos="4153"/>
        <w:tab w:val="right" w:pos="8306"/>
      </w:tabs>
      <w:autoSpaceDE/>
      <w:autoSpaceDN/>
      <w:spacing w:line="240" w:lineRule="auto"/>
      <w:ind w:firstLine="0"/>
      <w:jc w:val="left"/>
    </w:pPr>
    <w:rPr>
      <w:rFonts w:asciiTheme="minorHAnsi" w:eastAsiaTheme="minorEastAsia" w:hAnsiTheme="minorHAnsi" w:cstheme="minorBidi"/>
      <w:kern w:val="2"/>
      <w:sz w:val="18"/>
      <w:szCs w:val="18"/>
    </w:rPr>
  </w:style>
  <w:style w:type="character" w:customStyle="1" w:styleId="Char0">
    <w:name w:val="页脚 Char"/>
    <w:basedOn w:val="a0"/>
    <w:link w:val="a4"/>
    <w:uiPriority w:val="99"/>
    <w:rsid w:val="003B1F71"/>
    <w:rPr>
      <w:sz w:val="18"/>
      <w:szCs w:val="18"/>
    </w:rPr>
  </w:style>
  <w:style w:type="paragraph" w:customStyle="1" w:styleId="a5">
    <w:name w:val="文头"/>
    <w:basedOn w:val="a"/>
    <w:rsid w:val="003B1F71"/>
    <w:pPr>
      <w:tabs>
        <w:tab w:val="left" w:pos="6663"/>
      </w:tabs>
      <w:spacing w:before="40" w:after="800" w:line="1640" w:lineRule="atLeast"/>
      <w:ind w:left="511" w:right="227" w:hanging="284"/>
      <w:jc w:val="distribute"/>
    </w:pPr>
    <w:rPr>
      <w:rFonts w:ascii="汉鼎简大宋" w:eastAsia="汉鼎简大宋"/>
      <w:b/>
      <w:color w:val="FF0000"/>
      <w:w w:val="50"/>
      <w:sz w:val="136"/>
    </w:rPr>
  </w:style>
  <w:style w:type="paragraph" w:customStyle="1" w:styleId="a6">
    <w:name w:val="附件栏"/>
    <w:basedOn w:val="a"/>
    <w:rsid w:val="003B1F71"/>
  </w:style>
  <w:style w:type="character" w:styleId="a7">
    <w:name w:val="Hyperlink"/>
    <w:basedOn w:val="a0"/>
    <w:uiPriority w:val="99"/>
    <w:semiHidden/>
    <w:unhideWhenUsed/>
    <w:rsid w:val="003B1F7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13434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190</Words>
  <Characters>1089</Characters>
  <Application>Microsoft Office Word</Application>
  <DocSecurity>0</DocSecurity>
  <Lines>9</Lines>
  <Paragraphs>2</Paragraphs>
  <ScaleCrop>false</ScaleCrop>
  <Company>Microsoft</Company>
  <LinksUpToDate>false</LinksUpToDate>
  <CharactersWithSpaces>1277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仲秋</dc:creator>
  <cp:keywords/>
  <dc:description/>
  <cp:lastModifiedBy>仲秋</cp:lastModifiedBy>
  <cp:revision>3</cp:revision>
  <dcterms:created xsi:type="dcterms:W3CDTF">2021-03-02T09:21:00Z</dcterms:created>
  <dcterms:modified xsi:type="dcterms:W3CDTF">2021-03-02T09:25:00Z</dcterms:modified>
</cp:coreProperties>
</file>