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46DA" w:rsidRPr="002E46DA" w:rsidRDefault="002E46DA" w:rsidP="002E46DA">
      <w:pPr>
        <w:widowControl/>
        <w:jc w:val="center"/>
        <w:rPr>
          <w:rFonts w:ascii="方正小标宋_GBK" w:eastAsia="方正小标宋_GBK" w:hAnsi="宋体" w:cs="宋体"/>
          <w:kern w:val="0"/>
          <w:sz w:val="36"/>
          <w:szCs w:val="24"/>
        </w:rPr>
      </w:pPr>
      <w:bookmarkStart w:id="0" w:name="_Hlk504038828"/>
      <w:bookmarkEnd w:id="0"/>
      <w:r w:rsidRPr="002E46DA">
        <w:rPr>
          <w:rFonts w:ascii="方正小标宋_GBK" w:eastAsia="方正小标宋_GBK" w:hAnsi="宋体" w:cs="宋体" w:hint="eastAsia"/>
          <w:kern w:val="0"/>
          <w:sz w:val="36"/>
          <w:szCs w:val="24"/>
        </w:rPr>
        <w:t>港口码头安全生产风险源</w:t>
      </w:r>
    </w:p>
    <w:p w:rsidR="00B20A7E" w:rsidRPr="0008798A" w:rsidRDefault="00B73324" w:rsidP="0067087D">
      <w:pPr>
        <w:widowControl/>
        <w:spacing w:line="440" w:lineRule="exact"/>
        <w:jc w:val="left"/>
        <w:rPr>
          <w:rFonts w:ascii="方正仿宋_GBK" w:eastAsia="方正仿宋_GBK" w:hAnsi="宋体" w:cs="宋体"/>
          <w:b/>
          <w:kern w:val="0"/>
          <w:sz w:val="24"/>
          <w:szCs w:val="24"/>
        </w:rPr>
      </w:pPr>
      <w:r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一、</w:t>
      </w:r>
      <w:r w:rsidR="00B20A7E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长江江苏段泰兴</w:t>
      </w:r>
      <w:proofErr w:type="gramStart"/>
      <w:r w:rsidR="00B20A7E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水道</w:t>
      </w:r>
      <w:r w:rsidR="000E0A0A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南</w:t>
      </w:r>
      <w:r w:rsidR="00B20A7E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录安</w:t>
      </w:r>
      <w:proofErr w:type="gramEnd"/>
      <w:r w:rsidR="00B20A7E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洲尾</w:t>
      </w:r>
    </w:p>
    <w:p w:rsidR="00B20A7E" w:rsidRPr="00B20A7E" w:rsidRDefault="00B20A7E" w:rsidP="0067087D">
      <w:pPr>
        <w:widowControl/>
        <w:spacing w:line="44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B20A7E">
        <w:rPr>
          <w:rFonts w:ascii="方正仿宋_GBK" w:eastAsia="方正仿宋_GBK" w:hAnsi="宋体" w:cs="宋体" w:hint="eastAsia"/>
          <w:kern w:val="0"/>
          <w:sz w:val="24"/>
          <w:szCs w:val="24"/>
        </w:rPr>
        <w:t>提醒：</w:t>
      </w:r>
      <w:proofErr w:type="gramStart"/>
      <w:r w:rsidR="000E0A0A" w:rsidRPr="00B20A7E">
        <w:rPr>
          <w:rFonts w:ascii="方正仿宋_GBK" w:eastAsia="方正仿宋_GBK" w:hAnsi="宋体" w:cs="宋体" w:hint="eastAsia"/>
          <w:kern w:val="0"/>
          <w:sz w:val="24"/>
          <w:szCs w:val="24"/>
        </w:rPr>
        <w:t>常州港录安</w:t>
      </w:r>
      <w:proofErr w:type="gramEnd"/>
      <w:r w:rsidR="000E0A0A" w:rsidRPr="00B20A7E">
        <w:rPr>
          <w:rFonts w:ascii="方正仿宋_GBK" w:eastAsia="方正仿宋_GBK" w:hAnsi="宋体" w:cs="宋体" w:hint="eastAsia"/>
          <w:kern w:val="0"/>
          <w:sz w:val="24"/>
          <w:szCs w:val="24"/>
        </w:rPr>
        <w:t>洲港区化工</w:t>
      </w:r>
      <w:r w:rsidRPr="00B20A7E">
        <w:rPr>
          <w:rFonts w:ascii="方正仿宋_GBK" w:eastAsia="方正仿宋_GBK" w:hAnsi="宋体" w:cs="宋体" w:hint="eastAsia"/>
          <w:kern w:val="0"/>
          <w:sz w:val="24"/>
          <w:szCs w:val="24"/>
        </w:rPr>
        <w:t>码头平台长度550米，宽22米；引桥总长560米，宽11米，为</w:t>
      </w:r>
      <w:r w:rsidR="00C45A42">
        <w:rPr>
          <w:rFonts w:ascii="方正仿宋_GBK" w:eastAsia="方正仿宋_GBK" w:hAnsi="宋体" w:cs="宋体" w:hint="eastAsia"/>
          <w:kern w:val="0"/>
          <w:sz w:val="24"/>
          <w:szCs w:val="24"/>
        </w:rPr>
        <w:t>突堤式</w:t>
      </w:r>
      <w:r w:rsidRPr="00B20A7E">
        <w:rPr>
          <w:rFonts w:ascii="方正仿宋_GBK" w:eastAsia="方正仿宋_GBK" w:hAnsi="宋体" w:cs="宋体" w:hint="eastAsia"/>
          <w:kern w:val="0"/>
          <w:sz w:val="24"/>
          <w:szCs w:val="24"/>
        </w:rPr>
        <w:t>栈桥码头</w:t>
      </w:r>
      <w:r w:rsidR="00C45A42">
        <w:rPr>
          <w:rFonts w:ascii="方正仿宋_GBK" w:eastAsia="方正仿宋_GBK" w:hAnsi="宋体" w:cs="宋体" w:hint="eastAsia"/>
          <w:kern w:val="0"/>
          <w:sz w:val="24"/>
          <w:szCs w:val="24"/>
        </w:rPr>
        <w:t>，</w:t>
      </w:r>
      <w:r w:rsidR="00D4779F">
        <w:rPr>
          <w:rFonts w:ascii="方正仿宋_GBK" w:eastAsia="方正仿宋_GBK" w:hAnsi="宋体" w:cs="宋体" w:hint="eastAsia"/>
          <w:kern w:val="0"/>
          <w:sz w:val="24"/>
          <w:szCs w:val="24"/>
        </w:rPr>
        <w:t>该水道</w:t>
      </w:r>
      <w:r w:rsidR="00EA7E32">
        <w:rPr>
          <w:rFonts w:ascii="方正仿宋_GBK" w:eastAsia="方正仿宋_GBK" w:hAnsi="宋体" w:cs="宋体" w:hint="eastAsia"/>
          <w:kern w:val="0"/>
          <w:sz w:val="24"/>
          <w:szCs w:val="24"/>
        </w:rPr>
        <w:t>狭窄弯曲，</w:t>
      </w:r>
      <w:r w:rsidR="00C45A42">
        <w:rPr>
          <w:rFonts w:ascii="方正仿宋_GBK" w:eastAsia="方正仿宋_GBK" w:hAnsi="宋体" w:cs="宋体" w:hint="eastAsia"/>
          <w:kern w:val="0"/>
          <w:sz w:val="24"/>
          <w:szCs w:val="24"/>
        </w:rPr>
        <w:t>过往船舶保持航行间距</w:t>
      </w:r>
      <w:r w:rsidRPr="00B20A7E">
        <w:rPr>
          <w:rFonts w:ascii="方正仿宋_GBK" w:eastAsia="方正仿宋_GBK" w:hAnsi="宋体" w:cs="宋体" w:hint="eastAsia"/>
          <w:kern w:val="0"/>
          <w:sz w:val="24"/>
          <w:szCs w:val="24"/>
        </w:rPr>
        <w:t>。</w:t>
      </w:r>
    </w:p>
    <w:p w:rsidR="00393FFA" w:rsidRDefault="00D474AF">
      <w:r>
        <w:rPr>
          <w:noProof/>
        </w:rPr>
        <w:drawing>
          <wp:inline distT="0" distB="0" distL="0" distR="0">
            <wp:extent cx="5274310" cy="2431415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M图片2018011810042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199E" w:rsidRPr="0008798A" w:rsidRDefault="001C66BC" w:rsidP="0067087D">
      <w:pPr>
        <w:widowControl/>
        <w:spacing w:line="440" w:lineRule="exact"/>
        <w:jc w:val="left"/>
        <w:rPr>
          <w:rFonts w:ascii="方正仿宋_GBK" w:eastAsia="方正仿宋_GBK" w:hAnsi="宋体" w:cs="宋体"/>
          <w:b/>
          <w:kern w:val="0"/>
          <w:sz w:val="24"/>
          <w:szCs w:val="24"/>
        </w:rPr>
      </w:pPr>
      <w:r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二、</w:t>
      </w:r>
      <w:r w:rsidR="0067087D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长江江苏段</w:t>
      </w:r>
      <w:r w:rsidR="005F199E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丹徒直水道上游</w:t>
      </w:r>
      <w:r w:rsidR="0067087D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南岸长江右叉</w:t>
      </w:r>
      <w:r w:rsidR="005F199E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，距下游长江京杭大运河口约3500m。</w:t>
      </w:r>
    </w:p>
    <w:p w:rsidR="0067087D" w:rsidRPr="00B20A7E" w:rsidRDefault="0067087D" w:rsidP="0067087D">
      <w:pPr>
        <w:widowControl/>
        <w:spacing w:line="440" w:lineRule="exact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提醒：</w:t>
      </w:r>
      <w:proofErr w:type="gramStart"/>
      <w:r w:rsidRPr="0067087D">
        <w:rPr>
          <w:rFonts w:ascii="方正仿宋_GBK" w:eastAsia="方正仿宋_GBK" w:hAnsi="宋体" w:cs="宋体" w:hint="eastAsia"/>
          <w:kern w:val="0"/>
          <w:sz w:val="24"/>
          <w:szCs w:val="24"/>
        </w:rPr>
        <w:t>镇江索普</w:t>
      </w:r>
      <w:r w:rsidR="005F199E" w:rsidRPr="0067087D">
        <w:rPr>
          <w:rFonts w:ascii="方正仿宋_GBK" w:eastAsia="方正仿宋_GBK" w:hAnsi="宋体" w:cs="宋体" w:hint="eastAsia"/>
          <w:kern w:val="0"/>
          <w:sz w:val="24"/>
          <w:szCs w:val="24"/>
        </w:rPr>
        <w:t>码头</w:t>
      </w:r>
      <w:proofErr w:type="gramEnd"/>
      <w:r w:rsidR="005F199E" w:rsidRPr="0067087D">
        <w:rPr>
          <w:rFonts w:ascii="方正仿宋_GBK" w:eastAsia="方正仿宋_GBK" w:hAnsi="宋体" w:cs="宋体" w:hint="eastAsia"/>
          <w:kern w:val="0"/>
          <w:sz w:val="24"/>
          <w:szCs w:val="24"/>
        </w:rPr>
        <w:t>包含三座引桥：1号引桥长189m，宽7m；2号引桥长187m，宽9m；3号引桥长187m，宽9m</w:t>
      </w:r>
      <w:r>
        <w:rPr>
          <w:rFonts w:ascii="方正仿宋_GBK" w:eastAsia="方正仿宋_GBK" w:hAnsi="宋体" w:cs="宋体" w:hint="eastAsia"/>
          <w:kern w:val="0"/>
          <w:sz w:val="24"/>
          <w:szCs w:val="24"/>
        </w:rPr>
        <w:t>。</w:t>
      </w:r>
      <w:r w:rsidR="000A22D1">
        <w:rPr>
          <w:rFonts w:ascii="方正仿宋_GBK" w:eastAsia="方正仿宋_GBK" w:hAnsi="宋体" w:cs="宋体" w:hint="eastAsia"/>
          <w:kern w:val="0"/>
          <w:sz w:val="24"/>
          <w:szCs w:val="24"/>
        </w:rPr>
        <w:t>弯曲水道，</w:t>
      </w:r>
      <w:r>
        <w:rPr>
          <w:rFonts w:ascii="方正仿宋_GBK" w:eastAsia="方正仿宋_GBK" w:hAnsi="宋体" w:cs="宋体" w:hint="eastAsia"/>
          <w:kern w:val="0"/>
          <w:sz w:val="24"/>
          <w:szCs w:val="24"/>
        </w:rPr>
        <w:t>过往船舶</w:t>
      </w:r>
      <w:r w:rsidR="00135BD4">
        <w:rPr>
          <w:rFonts w:ascii="方正仿宋_GBK" w:eastAsia="方正仿宋_GBK" w:hAnsi="宋体" w:cs="宋体" w:hint="eastAsia"/>
          <w:kern w:val="0"/>
          <w:sz w:val="24"/>
          <w:szCs w:val="24"/>
        </w:rPr>
        <w:t>码头</w:t>
      </w:r>
      <w:r>
        <w:rPr>
          <w:rFonts w:ascii="方正仿宋_GBK" w:eastAsia="方正仿宋_GBK" w:hAnsi="宋体" w:cs="宋体" w:hint="eastAsia"/>
          <w:kern w:val="0"/>
          <w:sz w:val="24"/>
          <w:szCs w:val="24"/>
        </w:rPr>
        <w:t>保持航行间距</w:t>
      </w:r>
      <w:r w:rsidRPr="00B20A7E">
        <w:rPr>
          <w:rFonts w:ascii="方正仿宋_GBK" w:eastAsia="方正仿宋_GBK" w:hAnsi="宋体" w:cs="宋体" w:hint="eastAsia"/>
          <w:kern w:val="0"/>
          <w:sz w:val="24"/>
          <w:szCs w:val="24"/>
        </w:rPr>
        <w:t>。</w:t>
      </w:r>
    </w:p>
    <w:p w:rsidR="005F199E" w:rsidRDefault="005F199E" w:rsidP="005F199E">
      <w:r>
        <w:rPr>
          <w:rFonts w:hint="eastAsia"/>
          <w:noProof/>
        </w:rPr>
        <w:drawing>
          <wp:inline distT="0" distB="0" distL="0" distR="0">
            <wp:extent cx="5267325" cy="3142146"/>
            <wp:effectExtent l="0" t="0" r="0" b="1270"/>
            <wp:docPr id="5" name="图片 5" descr="索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索普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519" cy="315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BC" w:rsidRPr="0008798A" w:rsidRDefault="001C66BC" w:rsidP="0008798A">
      <w:pPr>
        <w:spacing w:line="400" w:lineRule="exact"/>
        <w:rPr>
          <w:rFonts w:ascii="方正仿宋_GBK" w:eastAsia="方正仿宋_GBK" w:hAnsi="宋体" w:cs="宋体"/>
          <w:b/>
          <w:kern w:val="0"/>
          <w:sz w:val="24"/>
          <w:szCs w:val="24"/>
        </w:rPr>
      </w:pPr>
      <w:bookmarkStart w:id="1" w:name="_GoBack"/>
      <w:bookmarkEnd w:id="1"/>
      <w:r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三、长江江苏段下游镇扬河段和畅洲南汊道右岸</w:t>
      </w:r>
    </w:p>
    <w:p w:rsidR="001C66BC" w:rsidRPr="001C66BC" w:rsidRDefault="001C66BC" w:rsidP="001C66BC">
      <w:pPr>
        <w:spacing w:line="400" w:lineRule="exact"/>
        <w:ind w:firstLineChars="200" w:firstLine="480"/>
        <w:rPr>
          <w:rFonts w:ascii="方正仿宋_GBK" w:eastAsia="方正仿宋_GBK" w:hAnsi="宋体" w:cs="宋体"/>
          <w:kern w:val="0"/>
          <w:sz w:val="24"/>
          <w:szCs w:val="24"/>
        </w:rPr>
      </w:pPr>
      <w:r w:rsidRPr="001C66BC">
        <w:rPr>
          <w:rFonts w:ascii="方正仿宋_GBK" w:eastAsia="方正仿宋_GBK" w:hAnsi="宋体" w:cs="宋体" w:hint="eastAsia"/>
          <w:kern w:val="0"/>
          <w:sz w:val="24"/>
          <w:szCs w:val="24"/>
        </w:rPr>
        <w:t>提醒：中储粮镇江粮油有限公司码头位于镇扬河段镇江港</w:t>
      </w:r>
      <w:proofErr w:type="gramStart"/>
      <w:r w:rsidRPr="001C66BC">
        <w:rPr>
          <w:rFonts w:ascii="方正仿宋_GBK" w:eastAsia="方正仿宋_GBK" w:hAnsi="宋体" w:cs="宋体" w:hint="eastAsia"/>
          <w:kern w:val="0"/>
          <w:sz w:val="24"/>
          <w:szCs w:val="24"/>
        </w:rPr>
        <w:t>谏</w:t>
      </w:r>
      <w:proofErr w:type="gramEnd"/>
      <w:r w:rsidRPr="001C66BC">
        <w:rPr>
          <w:rFonts w:ascii="方正仿宋_GBK" w:eastAsia="方正仿宋_GBK" w:hAnsi="宋体" w:cs="宋体" w:hint="eastAsia"/>
          <w:kern w:val="0"/>
          <w:sz w:val="24"/>
          <w:szCs w:val="24"/>
        </w:rPr>
        <w:t>壁港区，码头平台为高桩梁板结构，长度为520米，1#泊位长265.6米，宽36米，2#泊位长254.4</w:t>
      </w:r>
      <w:r w:rsidRPr="001C66BC">
        <w:rPr>
          <w:rFonts w:ascii="方正仿宋_GBK" w:eastAsia="方正仿宋_GBK" w:hAnsi="宋体" w:cs="宋体" w:hint="eastAsia"/>
          <w:kern w:val="0"/>
          <w:sz w:val="24"/>
          <w:szCs w:val="24"/>
        </w:rPr>
        <w:lastRenderedPageBreak/>
        <w:t>米，宽30米，通过1#引桥与后方陆域相连。</w:t>
      </w:r>
    </w:p>
    <w:p w:rsidR="001C66BC" w:rsidRPr="001C66BC" w:rsidRDefault="001C66BC" w:rsidP="001C66BC">
      <w:pPr>
        <w:spacing w:line="400" w:lineRule="exact"/>
        <w:ind w:firstLineChars="200" w:firstLine="480"/>
        <w:rPr>
          <w:rFonts w:ascii="方正仿宋_GBK" w:eastAsia="方正仿宋_GBK" w:hAnsi="宋体" w:cs="宋体"/>
          <w:kern w:val="0"/>
          <w:sz w:val="24"/>
          <w:szCs w:val="24"/>
        </w:rPr>
      </w:pPr>
      <w:r w:rsidRPr="001C66BC">
        <w:rPr>
          <w:rFonts w:ascii="方正仿宋_GBK" w:eastAsia="方正仿宋_GBK" w:hAnsi="宋体" w:cs="宋体" w:hint="eastAsia"/>
          <w:kern w:val="0"/>
          <w:sz w:val="24"/>
          <w:szCs w:val="24"/>
        </w:rPr>
        <w:t>码头处于主航道，且码头</w:t>
      </w:r>
      <w:r w:rsidR="000A38BA">
        <w:rPr>
          <w:rFonts w:ascii="方正仿宋_GBK" w:eastAsia="方正仿宋_GBK" w:hAnsi="宋体" w:cs="宋体" w:hint="eastAsia"/>
          <w:kern w:val="0"/>
          <w:sz w:val="24"/>
          <w:szCs w:val="24"/>
        </w:rPr>
        <w:t>位于</w:t>
      </w:r>
      <w:r w:rsidRPr="001C66BC">
        <w:rPr>
          <w:rFonts w:ascii="方正仿宋_GBK" w:eastAsia="方正仿宋_GBK" w:hAnsi="宋体" w:cs="宋体" w:hint="eastAsia"/>
          <w:kern w:val="0"/>
          <w:sz w:val="24"/>
          <w:szCs w:val="24"/>
        </w:rPr>
        <w:t>江心洲，主航道</w:t>
      </w:r>
      <w:r w:rsidR="006226A2">
        <w:rPr>
          <w:rFonts w:ascii="方正仿宋_GBK" w:eastAsia="方正仿宋_GBK" w:hAnsi="宋体" w:cs="宋体" w:hint="eastAsia"/>
          <w:kern w:val="0"/>
          <w:sz w:val="24"/>
          <w:szCs w:val="24"/>
        </w:rPr>
        <w:t>较</w:t>
      </w:r>
      <w:r w:rsidRPr="001C66BC">
        <w:rPr>
          <w:rFonts w:ascii="方正仿宋_GBK" w:eastAsia="方正仿宋_GBK" w:hAnsi="宋体" w:cs="宋体" w:hint="eastAsia"/>
          <w:kern w:val="0"/>
          <w:sz w:val="24"/>
          <w:szCs w:val="24"/>
        </w:rPr>
        <w:t>狭窄，船舶航行中如发生失控，易对码头造成触碰。</w:t>
      </w:r>
    </w:p>
    <w:p w:rsidR="001C66BC" w:rsidRDefault="001C66BC" w:rsidP="005F199E">
      <w:r>
        <w:rPr>
          <w:rFonts w:hint="eastAsia"/>
          <w:noProof/>
        </w:rPr>
        <w:drawing>
          <wp:inline distT="0" distB="0" distL="0" distR="0">
            <wp:extent cx="5267325" cy="2799715"/>
            <wp:effectExtent l="0" t="0" r="9525" b="635"/>
            <wp:docPr id="6" name="图片 6" descr="QQ截图20180118111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QQ截图2018011811155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6BC" w:rsidRPr="0008798A" w:rsidRDefault="003570EF" w:rsidP="003570EF">
      <w:pPr>
        <w:widowControl/>
        <w:spacing w:line="400" w:lineRule="exact"/>
        <w:jc w:val="left"/>
        <w:rPr>
          <w:rFonts w:ascii="方正仿宋_GBK" w:eastAsia="方正仿宋_GBK" w:hAnsi="宋体" w:cs="宋体"/>
          <w:b/>
          <w:kern w:val="0"/>
          <w:sz w:val="24"/>
          <w:szCs w:val="24"/>
        </w:rPr>
      </w:pPr>
      <w:r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四、</w:t>
      </w:r>
      <w:r w:rsidR="001C66BC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长江江苏段泰兴</w:t>
      </w:r>
      <w:proofErr w:type="gramStart"/>
      <w:r w:rsidR="001C66BC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水道南录安</w:t>
      </w:r>
      <w:proofErr w:type="gramEnd"/>
      <w:r w:rsidR="001C66BC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洲下游</w:t>
      </w:r>
    </w:p>
    <w:p w:rsidR="001C66BC" w:rsidRPr="001C66BC" w:rsidRDefault="001C66BC" w:rsidP="003570EF">
      <w:pPr>
        <w:widowControl/>
        <w:spacing w:line="400" w:lineRule="exact"/>
        <w:jc w:val="left"/>
        <w:rPr>
          <w:rFonts w:ascii="方正仿宋_GBK" w:eastAsia="方正仿宋_GBK" w:hAnsi="宋体" w:cs="宋体"/>
          <w:kern w:val="0"/>
          <w:sz w:val="24"/>
          <w:szCs w:val="24"/>
        </w:rPr>
      </w:pPr>
      <w:r>
        <w:rPr>
          <w:rFonts w:ascii="方正仿宋_GBK" w:eastAsia="方正仿宋_GBK" w:hAnsi="宋体" w:cs="宋体" w:hint="eastAsia"/>
          <w:kern w:val="0"/>
          <w:sz w:val="24"/>
          <w:szCs w:val="24"/>
        </w:rPr>
        <w:t>提醒：</w:t>
      </w:r>
      <w:r w:rsidRPr="001C66BC">
        <w:rPr>
          <w:rFonts w:ascii="方正仿宋_GBK" w:eastAsia="方正仿宋_GBK" w:hAnsi="宋体" w:cs="宋体"/>
          <w:kern w:val="0"/>
          <w:sz w:val="24"/>
          <w:szCs w:val="24"/>
        </w:rPr>
        <w:t>建</w:t>
      </w:r>
      <w:proofErr w:type="gramStart"/>
      <w:r w:rsidRPr="001C66BC">
        <w:rPr>
          <w:rFonts w:ascii="方正仿宋_GBK" w:eastAsia="方正仿宋_GBK" w:hAnsi="宋体" w:cs="宋体"/>
          <w:kern w:val="0"/>
          <w:sz w:val="24"/>
          <w:szCs w:val="24"/>
        </w:rPr>
        <w:t>滔</w:t>
      </w:r>
      <w:proofErr w:type="gramEnd"/>
      <w:r w:rsidRPr="001C66BC">
        <w:rPr>
          <w:rFonts w:ascii="方正仿宋_GBK" w:eastAsia="方正仿宋_GBK" w:hAnsi="宋体" w:cs="宋体"/>
          <w:kern w:val="0"/>
          <w:sz w:val="24"/>
          <w:szCs w:val="24"/>
        </w:rPr>
        <w:t>码头位于长江南岸常州岸段老</w:t>
      </w:r>
      <w:proofErr w:type="gramStart"/>
      <w:r w:rsidRPr="001C66BC">
        <w:rPr>
          <w:rFonts w:ascii="方正仿宋_GBK" w:eastAsia="方正仿宋_GBK" w:hAnsi="宋体" w:cs="宋体"/>
          <w:kern w:val="0"/>
          <w:sz w:val="24"/>
          <w:szCs w:val="24"/>
        </w:rPr>
        <w:t>桃花港</w:t>
      </w:r>
      <w:proofErr w:type="gramEnd"/>
      <w:r w:rsidRPr="001C66BC">
        <w:rPr>
          <w:rFonts w:ascii="方正仿宋_GBK" w:eastAsia="方正仿宋_GBK" w:hAnsi="宋体" w:cs="宋体"/>
          <w:kern w:val="0"/>
          <w:sz w:val="24"/>
          <w:szCs w:val="24"/>
        </w:rPr>
        <w:t>上游处，码头为高桩梁板结构型式，靠船平台，长80m，宽22m；泊位长度236m。引桥一座(长1265m，宽10m)</w:t>
      </w:r>
      <w:r w:rsidR="003570EF">
        <w:rPr>
          <w:rFonts w:ascii="方正仿宋_GBK" w:eastAsia="方正仿宋_GBK" w:hAnsi="宋体" w:cs="宋体" w:hint="eastAsia"/>
          <w:kern w:val="0"/>
          <w:sz w:val="24"/>
          <w:szCs w:val="24"/>
        </w:rPr>
        <w:t>。</w:t>
      </w:r>
      <w:r w:rsidR="000C4FE2">
        <w:rPr>
          <w:rFonts w:ascii="方正仿宋_GBK" w:eastAsia="方正仿宋_GBK" w:hAnsi="宋体" w:cs="宋体" w:hint="eastAsia"/>
          <w:kern w:val="0"/>
          <w:sz w:val="24"/>
          <w:szCs w:val="24"/>
        </w:rPr>
        <w:t>该航道水流较弯曲，</w:t>
      </w:r>
      <w:r w:rsidR="003570EF">
        <w:rPr>
          <w:rFonts w:ascii="方正仿宋_GBK" w:eastAsia="方正仿宋_GBK" w:hAnsi="宋体" w:cs="宋体" w:hint="eastAsia"/>
          <w:kern w:val="0"/>
          <w:sz w:val="24"/>
          <w:szCs w:val="24"/>
        </w:rPr>
        <w:t>过往船舶保持航行间距</w:t>
      </w:r>
      <w:r w:rsidR="003570EF" w:rsidRPr="00B20A7E">
        <w:rPr>
          <w:rFonts w:ascii="方正仿宋_GBK" w:eastAsia="方正仿宋_GBK" w:hAnsi="宋体" w:cs="宋体" w:hint="eastAsia"/>
          <w:kern w:val="0"/>
          <w:sz w:val="24"/>
          <w:szCs w:val="24"/>
        </w:rPr>
        <w:t>。</w:t>
      </w:r>
    </w:p>
    <w:p w:rsidR="001C66BC" w:rsidRDefault="001C66BC" w:rsidP="005F199E">
      <w:r>
        <w:rPr>
          <w:rFonts w:hint="eastAsia"/>
          <w:noProof/>
        </w:rPr>
        <w:drawing>
          <wp:inline distT="0" distB="0" distL="0" distR="0">
            <wp:extent cx="4906886" cy="2789097"/>
            <wp:effectExtent l="0" t="0" r="825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IM图片201801181135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281" cy="279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0EF" w:rsidRDefault="003570EF" w:rsidP="001C66BC">
      <w:pPr>
        <w:widowControl/>
        <w:jc w:val="left"/>
        <w:rPr>
          <w:rFonts w:ascii="方正仿宋_GBK" w:eastAsia="方正仿宋_GBK" w:hAnsi="宋体" w:cs="宋体" w:hint="eastAsia"/>
          <w:kern w:val="0"/>
          <w:sz w:val="24"/>
          <w:szCs w:val="24"/>
        </w:rPr>
      </w:pPr>
    </w:p>
    <w:p w:rsidR="0008798A" w:rsidRDefault="0008798A" w:rsidP="001C66BC">
      <w:pPr>
        <w:widowControl/>
        <w:jc w:val="left"/>
        <w:rPr>
          <w:rFonts w:ascii="方正仿宋_GBK" w:eastAsia="方正仿宋_GBK" w:hAnsi="宋体" w:cs="宋体" w:hint="eastAsia"/>
          <w:kern w:val="0"/>
          <w:sz w:val="24"/>
          <w:szCs w:val="24"/>
        </w:rPr>
      </w:pPr>
    </w:p>
    <w:p w:rsidR="0008798A" w:rsidRDefault="0008798A" w:rsidP="001C66BC">
      <w:pPr>
        <w:widowControl/>
        <w:jc w:val="left"/>
        <w:rPr>
          <w:rFonts w:ascii="方正仿宋_GBK" w:eastAsia="方正仿宋_GBK" w:hAnsi="宋体" w:cs="宋体"/>
          <w:kern w:val="0"/>
          <w:sz w:val="24"/>
          <w:szCs w:val="24"/>
        </w:rPr>
      </w:pPr>
    </w:p>
    <w:p w:rsidR="001C66BC" w:rsidRPr="0008798A" w:rsidRDefault="0039535B" w:rsidP="001C66BC">
      <w:pPr>
        <w:widowControl/>
        <w:jc w:val="left"/>
        <w:rPr>
          <w:rFonts w:ascii="方正仿宋_GBK" w:eastAsia="方正仿宋_GBK" w:hAnsi="宋体" w:cs="宋体"/>
          <w:b/>
          <w:kern w:val="0"/>
          <w:sz w:val="24"/>
          <w:szCs w:val="24"/>
        </w:rPr>
      </w:pPr>
      <w:r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lastRenderedPageBreak/>
        <w:t>五、</w:t>
      </w:r>
      <w:r w:rsidR="003570EF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长江江苏段扬中</w:t>
      </w:r>
      <w:proofErr w:type="gramStart"/>
      <w:r w:rsidR="003570EF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河段禄安洲</w:t>
      </w:r>
      <w:proofErr w:type="gramEnd"/>
      <w:r w:rsidR="003570EF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下游南岸，老</w:t>
      </w:r>
      <w:proofErr w:type="gramStart"/>
      <w:r w:rsidR="003570EF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桃花港</w:t>
      </w:r>
      <w:proofErr w:type="gramEnd"/>
      <w:r w:rsidR="003570EF" w:rsidRPr="0008798A">
        <w:rPr>
          <w:rFonts w:ascii="方正仿宋_GBK" w:eastAsia="方正仿宋_GBK" w:hAnsi="宋体" w:cs="宋体" w:hint="eastAsia"/>
          <w:b/>
          <w:kern w:val="0"/>
          <w:sz w:val="24"/>
          <w:szCs w:val="24"/>
        </w:rPr>
        <w:t>下游。</w:t>
      </w:r>
    </w:p>
    <w:p w:rsidR="001C66BC" w:rsidRPr="001C66BC" w:rsidRDefault="001C66BC" w:rsidP="001C66BC">
      <w:pPr>
        <w:widowControl/>
        <w:jc w:val="left"/>
        <w:rPr>
          <w:rFonts w:ascii="方正仿宋_GBK" w:eastAsia="方正仿宋_GBK" w:hAnsi="宋体" w:cs="宋体"/>
          <w:kern w:val="0"/>
          <w:sz w:val="24"/>
          <w:szCs w:val="24"/>
        </w:rPr>
      </w:pPr>
      <w:r w:rsidRPr="001C66BC">
        <w:rPr>
          <w:rFonts w:ascii="方正仿宋_GBK" w:eastAsia="方正仿宋_GBK" w:hAnsi="宋体" w:cs="宋体" w:hint="eastAsia"/>
          <w:kern w:val="0"/>
          <w:sz w:val="24"/>
          <w:szCs w:val="24"/>
        </w:rPr>
        <w:t>提醒：</w:t>
      </w:r>
      <w:proofErr w:type="gramStart"/>
      <w:r w:rsidR="003570EF" w:rsidRPr="001C66BC">
        <w:rPr>
          <w:rFonts w:ascii="方正仿宋_GBK" w:eastAsia="方正仿宋_GBK" w:hAnsi="宋体" w:cs="宋体" w:hint="eastAsia"/>
          <w:kern w:val="0"/>
          <w:sz w:val="24"/>
          <w:szCs w:val="24"/>
        </w:rPr>
        <w:t>江阴阿</w:t>
      </w:r>
      <w:proofErr w:type="gramEnd"/>
      <w:r w:rsidR="003570EF" w:rsidRPr="001C66BC">
        <w:rPr>
          <w:rFonts w:ascii="方正仿宋_GBK" w:eastAsia="方正仿宋_GBK" w:hAnsi="宋体" w:cs="宋体" w:hint="eastAsia"/>
          <w:kern w:val="0"/>
          <w:sz w:val="24"/>
          <w:szCs w:val="24"/>
        </w:rPr>
        <w:t>尔法石油化工</w:t>
      </w:r>
      <w:r w:rsidRPr="001C66BC">
        <w:rPr>
          <w:rFonts w:ascii="方正仿宋_GBK" w:eastAsia="方正仿宋_GBK" w:hAnsi="宋体" w:cs="宋体" w:hint="eastAsia"/>
          <w:kern w:val="0"/>
          <w:sz w:val="24"/>
          <w:szCs w:val="24"/>
        </w:rPr>
        <w:t>码头平台长240米，宽25米；引桥长1176米，宽8米；为栈桥式码头。</w:t>
      </w:r>
      <w:r w:rsidR="006226A2">
        <w:rPr>
          <w:rFonts w:ascii="方正仿宋_GBK" w:eastAsia="方正仿宋_GBK" w:hAnsi="宋体" w:cs="宋体" w:hint="eastAsia"/>
          <w:kern w:val="0"/>
          <w:sz w:val="24"/>
          <w:szCs w:val="24"/>
        </w:rPr>
        <w:t>该段汛期水流较急，</w:t>
      </w:r>
      <w:r w:rsidR="003570EF">
        <w:rPr>
          <w:rFonts w:ascii="方正仿宋_GBK" w:eastAsia="方正仿宋_GBK" w:hAnsi="宋体" w:cs="宋体" w:hint="eastAsia"/>
          <w:kern w:val="0"/>
          <w:sz w:val="24"/>
          <w:szCs w:val="24"/>
        </w:rPr>
        <w:t>过往船舶保持航行间距</w:t>
      </w:r>
      <w:r w:rsidR="00230976">
        <w:rPr>
          <w:rFonts w:ascii="方正仿宋_GBK" w:eastAsia="方正仿宋_GBK" w:hAnsi="宋体" w:cs="宋体" w:hint="eastAsia"/>
          <w:kern w:val="0"/>
          <w:sz w:val="24"/>
          <w:szCs w:val="24"/>
        </w:rPr>
        <w:t>，防止船舶失控</w:t>
      </w:r>
      <w:r w:rsidR="003570EF" w:rsidRPr="00B20A7E">
        <w:rPr>
          <w:rFonts w:ascii="方正仿宋_GBK" w:eastAsia="方正仿宋_GBK" w:hAnsi="宋体" w:cs="宋体" w:hint="eastAsia"/>
          <w:kern w:val="0"/>
          <w:sz w:val="24"/>
          <w:szCs w:val="24"/>
        </w:rPr>
        <w:t>。</w:t>
      </w:r>
    </w:p>
    <w:p w:rsidR="001C66BC" w:rsidRPr="00F36407" w:rsidRDefault="001C66BC" w:rsidP="001C66BC">
      <w:pPr>
        <w:rPr>
          <w:sz w:val="32"/>
          <w:szCs w:val="32"/>
        </w:rPr>
      </w:pPr>
      <w:r>
        <w:rPr>
          <w:rFonts w:hint="eastAsia"/>
          <w:noProof/>
        </w:rPr>
        <w:drawing>
          <wp:inline distT="0" distB="0" distL="0" distR="0" wp14:anchorId="58FCFF9F" wp14:editId="7CE75EAF">
            <wp:extent cx="5274310" cy="395605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阿尔法码头引桥俯视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6BC" w:rsidRPr="001C66BC" w:rsidRDefault="001C66BC" w:rsidP="005F199E"/>
    <w:sectPr w:rsidR="001C66BC" w:rsidRPr="001C66B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A7E"/>
    <w:rsid w:val="0008798A"/>
    <w:rsid w:val="000A22D1"/>
    <w:rsid w:val="000A38BA"/>
    <w:rsid w:val="000C4FE2"/>
    <w:rsid w:val="000E0A0A"/>
    <w:rsid w:val="00135BD4"/>
    <w:rsid w:val="001C66BC"/>
    <w:rsid w:val="00211482"/>
    <w:rsid w:val="00230976"/>
    <w:rsid w:val="002E46DA"/>
    <w:rsid w:val="003570EF"/>
    <w:rsid w:val="00393FFA"/>
    <w:rsid w:val="0039535B"/>
    <w:rsid w:val="005F199E"/>
    <w:rsid w:val="006226A2"/>
    <w:rsid w:val="00644659"/>
    <w:rsid w:val="0067087D"/>
    <w:rsid w:val="006C54FB"/>
    <w:rsid w:val="006E350D"/>
    <w:rsid w:val="00867C02"/>
    <w:rsid w:val="00B20A7E"/>
    <w:rsid w:val="00B73324"/>
    <w:rsid w:val="00C45A42"/>
    <w:rsid w:val="00D474AF"/>
    <w:rsid w:val="00D4779F"/>
    <w:rsid w:val="00EA7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79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798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798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798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713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80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0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6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1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3</Pages>
  <Words>92</Words>
  <Characters>526</Characters>
  <Application>Microsoft Office Word</Application>
  <DocSecurity>0</DocSecurity>
  <Lines>4</Lines>
  <Paragraphs>1</Paragraphs>
  <ScaleCrop>false</ScaleCrop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zhimin li</dc:creator>
  <cp:keywords/>
  <dc:description/>
  <cp:lastModifiedBy>admin</cp:lastModifiedBy>
  <cp:revision>20</cp:revision>
  <dcterms:created xsi:type="dcterms:W3CDTF">2018-01-18T02:03:00Z</dcterms:created>
  <dcterms:modified xsi:type="dcterms:W3CDTF">2018-01-18T05:42:00Z</dcterms:modified>
</cp:coreProperties>
</file>