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762B8" w:rsidRPr="00E762B8" w:rsidRDefault="00E762B8" w:rsidP="00E762B8">
      <w:pPr>
        <w:autoSpaceDE w:val="0"/>
        <w:autoSpaceDN w:val="0"/>
        <w:snapToGrid w:val="0"/>
        <w:spacing w:line="590" w:lineRule="exact"/>
        <w:ind w:rightChars="-14" w:right="-29"/>
        <w:rPr>
          <w:rFonts w:ascii="黑体" w:eastAsia="黑体" w:hAnsi="黑体" w:cs="宋体"/>
          <w:kern w:val="0"/>
          <w:sz w:val="32"/>
          <w:szCs w:val="20"/>
        </w:rPr>
      </w:pPr>
      <w:r w:rsidRPr="00E762B8">
        <w:rPr>
          <w:rFonts w:ascii="黑体" w:eastAsia="黑体" w:hAnsi="黑体" w:cs="宋体" w:hint="eastAsia"/>
          <w:kern w:val="0"/>
          <w:sz w:val="32"/>
          <w:szCs w:val="20"/>
        </w:rPr>
        <w:t>附件1</w:t>
      </w:r>
    </w:p>
    <w:p w:rsidR="00E762B8" w:rsidRPr="00E762B8" w:rsidRDefault="00E762B8" w:rsidP="00E762B8">
      <w:pPr>
        <w:autoSpaceDE w:val="0"/>
        <w:autoSpaceDN w:val="0"/>
        <w:snapToGrid w:val="0"/>
        <w:spacing w:line="590" w:lineRule="atLeast"/>
        <w:jc w:val="center"/>
        <w:rPr>
          <w:rFonts w:ascii="方正小标宋_GBK" w:eastAsia="方正小标宋_GBK" w:hAnsi="Times New Roman" w:cs="Times New Roman" w:hint="eastAsia"/>
          <w:kern w:val="0"/>
          <w:sz w:val="36"/>
          <w:szCs w:val="36"/>
        </w:rPr>
      </w:pPr>
      <w:bookmarkStart w:id="0" w:name="_Toc92971661"/>
      <w:bookmarkStart w:id="1" w:name="_Toc93502246"/>
      <w:bookmarkStart w:id="2" w:name="_Toc86245293"/>
      <w:bookmarkStart w:id="3" w:name="_Toc82859325"/>
      <w:r w:rsidRPr="00E762B8">
        <w:rPr>
          <w:rFonts w:ascii="方正小标宋_GBK" w:eastAsia="方正小标宋_GBK" w:hAnsi="Times New Roman" w:cs="Times New Roman" w:hint="eastAsia"/>
          <w:kern w:val="0"/>
          <w:sz w:val="36"/>
          <w:szCs w:val="36"/>
        </w:rPr>
        <w:t>江苏省公路水运工程推荐施工工艺目录（第二批）</w:t>
      </w:r>
      <w:bookmarkEnd w:id="0"/>
      <w:bookmarkEnd w:id="1"/>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3"/>
        <w:gridCol w:w="2176"/>
        <w:gridCol w:w="1311"/>
        <w:gridCol w:w="4657"/>
        <w:gridCol w:w="2698"/>
        <w:gridCol w:w="2036"/>
        <w:gridCol w:w="623"/>
      </w:tblGrid>
      <w:tr w:rsidR="00E762B8" w:rsidRPr="00E762B8" w:rsidTr="00E762B8">
        <w:trPr>
          <w:trHeight w:val="583"/>
          <w:tblHeader/>
        </w:trPr>
        <w:tc>
          <w:tcPr>
            <w:tcW w:w="70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b/>
                <w:sz w:val="24"/>
                <w:szCs w:val="24"/>
              </w:rPr>
            </w:pPr>
            <w:r w:rsidRPr="00E762B8">
              <w:rPr>
                <w:rFonts w:ascii="Times New Roman" w:eastAsia="方正仿宋_GBK" w:hAnsi="Times New Roman" w:cs="Times New Roman" w:hint="eastAsia"/>
                <w:b/>
                <w:sz w:val="24"/>
                <w:szCs w:val="24"/>
              </w:rPr>
              <w:t>序号</w:t>
            </w:r>
          </w:p>
        </w:tc>
        <w:tc>
          <w:tcPr>
            <w:tcW w:w="193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b/>
                <w:sz w:val="24"/>
                <w:szCs w:val="24"/>
              </w:rPr>
            </w:pPr>
            <w:r w:rsidRPr="00E762B8">
              <w:rPr>
                <w:rFonts w:ascii="Times New Roman" w:eastAsia="方正仿宋_GBK" w:hAnsi="Times New Roman" w:cs="Times New Roman" w:hint="eastAsia"/>
                <w:b/>
                <w:sz w:val="24"/>
                <w:szCs w:val="24"/>
              </w:rPr>
              <w:t>编码</w:t>
            </w:r>
          </w:p>
        </w:tc>
        <w:tc>
          <w:tcPr>
            <w:tcW w:w="1391"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b/>
                <w:sz w:val="24"/>
                <w:szCs w:val="24"/>
              </w:rPr>
            </w:pPr>
            <w:r w:rsidRPr="00E762B8">
              <w:rPr>
                <w:rFonts w:ascii="Times New Roman" w:eastAsia="方正仿宋_GBK" w:hAnsi="Times New Roman" w:cs="Times New Roman" w:hint="eastAsia"/>
                <w:b/>
                <w:sz w:val="24"/>
                <w:szCs w:val="24"/>
              </w:rPr>
              <w:t>工艺名称</w:t>
            </w:r>
          </w:p>
        </w:tc>
        <w:tc>
          <w:tcPr>
            <w:tcW w:w="5098"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b/>
                <w:sz w:val="24"/>
                <w:szCs w:val="24"/>
              </w:rPr>
            </w:pPr>
            <w:r w:rsidRPr="00E762B8">
              <w:rPr>
                <w:rFonts w:ascii="Times New Roman" w:eastAsia="方正仿宋_GBK" w:hAnsi="Times New Roman" w:cs="Times New Roman" w:hint="eastAsia"/>
                <w:b/>
                <w:sz w:val="24"/>
                <w:szCs w:val="24"/>
              </w:rPr>
              <w:t>工艺原理</w:t>
            </w:r>
          </w:p>
        </w:tc>
        <w:tc>
          <w:tcPr>
            <w:tcW w:w="2924"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b/>
                <w:sz w:val="24"/>
                <w:szCs w:val="24"/>
              </w:rPr>
            </w:pPr>
            <w:r w:rsidRPr="00E762B8">
              <w:rPr>
                <w:rFonts w:ascii="Times New Roman" w:eastAsia="方正仿宋_GBK" w:hAnsi="Times New Roman" w:cs="Times New Roman" w:hint="eastAsia"/>
                <w:b/>
                <w:sz w:val="24"/>
                <w:szCs w:val="24"/>
              </w:rPr>
              <w:t>工艺流程</w:t>
            </w:r>
          </w:p>
        </w:tc>
        <w:tc>
          <w:tcPr>
            <w:tcW w:w="2099"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b/>
                <w:sz w:val="24"/>
                <w:szCs w:val="24"/>
              </w:rPr>
            </w:pPr>
            <w:r w:rsidRPr="00E762B8">
              <w:rPr>
                <w:rFonts w:ascii="Times New Roman" w:eastAsia="方正仿宋_GBK" w:hAnsi="Times New Roman" w:cs="Times New Roman" w:hint="eastAsia"/>
                <w:b/>
                <w:sz w:val="24"/>
                <w:szCs w:val="24"/>
              </w:rPr>
              <w:t>适用范围</w:t>
            </w:r>
          </w:p>
        </w:tc>
        <w:tc>
          <w:tcPr>
            <w:tcW w:w="644"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b/>
                <w:sz w:val="24"/>
                <w:szCs w:val="24"/>
              </w:rPr>
            </w:pPr>
            <w:r w:rsidRPr="00E762B8">
              <w:rPr>
                <w:rFonts w:ascii="Times New Roman" w:eastAsia="方正仿宋_GBK" w:hAnsi="Times New Roman" w:cs="Times New Roman" w:hint="eastAsia"/>
                <w:b/>
                <w:sz w:val="24"/>
                <w:szCs w:val="24"/>
              </w:rPr>
              <w:t>备注</w:t>
            </w:r>
          </w:p>
        </w:tc>
      </w:tr>
      <w:tr w:rsidR="00E762B8" w:rsidRPr="00E762B8" w:rsidTr="00E762B8">
        <w:trPr>
          <w:trHeight w:val="512"/>
        </w:trPr>
        <w:tc>
          <w:tcPr>
            <w:tcW w:w="0" w:type="auto"/>
            <w:gridSpan w:val="7"/>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b/>
                <w:sz w:val="24"/>
                <w:szCs w:val="24"/>
              </w:rPr>
            </w:pPr>
            <w:r w:rsidRPr="00E762B8">
              <w:rPr>
                <w:rFonts w:ascii="Times New Roman" w:eastAsia="方正仿宋_GBK" w:hAnsi="Times New Roman" w:cs="Times New Roman" w:hint="eastAsia"/>
                <w:b/>
                <w:sz w:val="24"/>
                <w:szCs w:val="24"/>
              </w:rPr>
              <w:t>一、通用（公路、水运）工程</w:t>
            </w:r>
          </w:p>
        </w:tc>
      </w:tr>
      <w:tr w:rsidR="00E762B8" w:rsidRPr="00E762B8" w:rsidTr="00E762B8">
        <w:trPr>
          <w:trHeight w:val="499"/>
        </w:trPr>
        <w:tc>
          <w:tcPr>
            <w:tcW w:w="0" w:type="auto"/>
            <w:gridSpan w:val="7"/>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left"/>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 xml:space="preserve">T-1 </w:t>
            </w:r>
            <w:r w:rsidRPr="00E762B8">
              <w:rPr>
                <w:rFonts w:ascii="Times New Roman" w:eastAsia="方正仿宋_GBK" w:hAnsi="Times New Roman" w:cs="Times New Roman" w:hint="eastAsia"/>
                <w:sz w:val="24"/>
                <w:szCs w:val="24"/>
              </w:rPr>
              <w:t>施工工艺</w:t>
            </w:r>
          </w:p>
        </w:tc>
      </w:tr>
      <w:tr w:rsidR="00E762B8" w:rsidRPr="00E762B8" w:rsidTr="00E762B8">
        <w:trPr>
          <w:trHeight w:val="1994"/>
        </w:trPr>
        <w:tc>
          <w:tcPr>
            <w:tcW w:w="70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1</w:t>
            </w:r>
          </w:p>
        </w:tc>
        <w:tc>
          <w:tcPr>
            <w:tcW w:w="193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JSTJ-T-1.7.1-2022</w:t>
            </w:r>
          </w:p>
        </w:tc>
        <w:tc>
          <w:tcPr>
            <w:tcW w:w="1391"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基于</w:t>
            </w:r>
            <w:r w:rsidRPr="00E762B8">
              <w:rPr>
                <w:rFonts w:ascii="Times New Roman" w:eastAsia="方正仿宋_GBK" w:hAnsi="Times New Roman" w:cs="Times New Roman"/>
                <w:sz w:val="24"/>
                <w:szCs w:val="24"/>
              </w:rPr>
              <w:t>BIM</w:t>
            </w:r>
            <w:r w:rsidRPr="00E762B8">
              <w:rPr>
                <w:rFonts w:ascii="Times New Roman" w:eastAsia="方正仿宋_GBK" w:hAnsi="Times New Roman" w:cs="Times New Roman" w:hint="eastAsia"/>
                <w:sz w:val="24"/>
                <w:szCs w:val="24"/>
              </w:rPr>
              <w:t>技术机器人钢梁放样控制的施工工艺</w:t>
            </w:r>
          </w:p>
        </w:tc>
        <w:tc>
          <w:tcPr>
            <w:tcW w:w="5098"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基于放样机器人进行钢箱梁桥构件施工监控，将测量放样工作与</w:t>
            </w:r>
            <w:r w:rsidRPr="00E762B8">
              <w:rPr>
                <w:rFonts w:ascii="Times New Roman" w:eastAsia="方正仿宋_GBK" w:hAnsi="Times New Roman" w:cs="Times New Roman"/>
                <w:sz w:val="24"/>
                <w:szCs w:val="24"/>
              </w:rPr>
              <w:t>BIM</w:t>
            </w:r>
            <w:r w:rsidRPr="00E762B8">
              <w:rPr>
                <w:rFonts w:ascii="Times New Roman" w:eastAsia="方正仿宋_GBK" w:hAnsi="Times New Roman" w:cs="Times New Roman" w:hint="eastAsia"/>
                <w:sz w:val="24"/>
                <w:szCs w:val="24"/>
              </w:rPr>
              <w:t>模型相结合，通过在移动终端的</w:t>
            </w:r>
            <w:r w:rsidRPr="00E762B8">
              <w:rPr>
                <w:rFonts w:ascii="Times New Roman" w:eastAsia="方正仿宋_GBK" w:hAnsi="Times New Roman" w:cs="Times New Roman"/>
                <w:sz w:val="24"/>
                <w:szCs w:val="24"/>
              </w:rPr>
              <w:t>BIM</w:t>
            </w:r>
            <w:r w:rsidRPr="00E762B8">
              <w:rPr>
                <w:rFonts w:ascii="Times New Roman" w:eastAsia="方正仿宋_GBK" w:hAnsi="Times New Roman" w:cs="Times New Roman" w:hint="eastAsia"/>
                <w:sz w:val="24"/>
                <w:szCs w:val="24"/>
              </w:rPr>
              <w:t>模型上选取待测点，将</w:t>
            </w:r>
            <w:r w:rsidRPr="00E762B8">
              <w:rPr>
                <w:rFonts w:ascii="Times New Roman" w:eastAsia="方正仿宋_GBK" w:hAnsi="Times New Roman" w:cs="Times New Roman"/>
                <w:sz w:val="24"/>
                <w:szCs w:val="24"/>
              </w:rPr>
              <w:t>BIM</w:t>
            </w:r>
            <w:r w:rsidRPr="00E762B8">
              <w:rPr>
                <w:rFonts w:ascii="Times New Roman" w:eastAsia="方正仿宋_GBK" w:hAnsi="Times New Roman" w:cs="Times New Roman" w:hint="eastAsia"/>
                <w:sz w:val="24"/>
                <w:szCs w:val="24"/>
              </w:rPr>
              <w:t>模型中的数据直接转化为现场的</w:t>
            </w:r>
            <w:proofErr w:type="gramStart"/>
            <w:r w:rsidRPr="00E762B8">
              <w:rPr>
                <w:rFonts w:ascii="Times New Roman" w:eastAsia="方正仿宋_GBK" w:hAnsi="Times New Roman" w:cs="Times New Roman" w:hint="eastAsia"/>
                <w:sz w:val="24"/>
                <w:szCs w:val="24"/>
              </w:rPr>
              <w:t>精确点</w:t>
            </w:r>
            <w:proofErr w:type="gramEnd"/>
            <w:r w:rsidRPr="00E762B8">
              <w:rPr>
                <w:rFonts w:ascii="Times New Roman" w:eastAsia="方正仿宋_GBK" w:hAnsi="Times New Roman" w:cs="Times New Roman" w:hint="eastAsia"/>
                <w:sz w:val="24"/>
                <w:szCs w:val="24"/>
              </w:rPr>
              <w:t>位，借助</w:t>
            </w:r>
            <w:r w:rsidRPr="00E762B8">
              <w:rPr>
                <w:rFonts w:ascii="Times New Roman" w:eastAsia="方正仿宋_GBK" w:hAnsi="Times New Roman" w:cs="Times New Roman"/>
                <w:sz w:val="24"/>
                <w:szCs w:val="24"/>
              </w:rPr>
              <w:t>BIM</w:t>
            </w:r>
            <w:r w:rsidRPr="00E762B8">
              <w:rPr>
                <w:rFonts w:ascii="Times New Roman" w:eastAsia="方正仿宋_GBK" w:hAnsi="Times New Roman" w:cs="Times New Roman" w:hint="eastAsia"/>
                <w:sz w:val="24"/>
                <w:szCs w:val="24"/>
              </w:rPr>
              <w:t>技术与全站仪结合，实现智能全站仪自动追踪，简化施工放样流程。</w:t>
            </w:r>
          </w:p>
        </w:tc>
        <w:tc>
          <w:tcPr>
            <w:tcW w:w="2924"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钢箱梁出场构件基准点匹配</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钢箱梁出场构件加工质量检测</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吊装钢箱梁放样点列表生成</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吊装过程定位</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顶推过程的监控点位和放样点位选取</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顶推过程误差观测</w:t>
            </w:r>
          </w:p>
        </w:tc>
        <w:tc>
          <w:tcPr>
            <w:tcW w:w="2099"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预制钢箱梁节段的质量检验，吊装、拼装定位，顶推纠偏。</w:t>
            </w:r>
          </w:p>
        </w:tc>
        <w:tc>
          <w:tcPr>
            <w:tcW w:w="644" w:type="dxa"/>
            <w:tcBorders>
              <w:top w:val="single" w:sz="4" w:space="0" w:color="auto"/>
              <w:left w:val="single" w:sz="4" w:space="0" w:color="auto"/>
              <w:bottom w:val="single" w:sz="4" w:space="0" w:color="auto"/>
              <w:right w:val="single" w:sz="4" w:space="0" w:color="auto"/>
            </w:tcBorders>
            <w:vAlign w:val="center"/>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p>
        </w:tc>
      </w:tr>
      <w:tr w:rsidR="00E762B8" w:rsidRPr="00E762B8" w:rsidTr="00E762B8">
        <w:trPr>
          <w:trHeight w:val="554"/>
        </w:trPr>
        <w:tc>
          <w:tcPr>
            <w:tcW w:w="14786" w:type="dxa"/>
            <w:gridSpan w:val="7"/>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b/>
                <w:sz w:val="24"/>
                <w:szCs w:val="24"/>
              </w:rPr>
            </w:pPr>
            <w:r w:rsidRPr="00E762B8">
              <w:rPr>
                <w:rFonts w:ascii="Times New Roman" w:eastAsia="方正仿宋_GBK" w:hAnsi="Times New Roman" w:cs="Times New Roman" w:hint="eastAsia"/>
                <w:b/>
                <w:sz w:val="24"/>
                <w:szCs w:val="24"/>
              </w:rPr>
              <w:t>二、公路工程</w:t>
            </w:r>
          </w:p>
        </w:tc>
      </w:tr>
      <w:tr w:rsidR="00E762B8" w:rsidRPr="00E762B8" w:rsidTr="00E762B8">
        <w:trPr>
          <w:trHeight w:val="540"/>
        </w:trPr>
        <w:tc>
          <w:tcPr>
            <w:tcW w:w="14786" w:type="dxa"/>
            <w:gridSpan w:val="7"/>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left"/>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 xml:space="preserve">G-1 </w:t>
            </w:r>
            <w:r w:rsidRPr="00E762B8">
              <w:rPr>
                <w:rFonts w:ascii="Times New Roman" w:eastAsia="方正仿宋_GBK" w:hAnsi="Times New Roman" w:cs="Times New Roman" w:hint="eastAsia"/>
                <w:sz w:val="24"/>
                <w:szCs w:val="24"/>
              </w:rPr>
              <w:t>施工工艺</w:t>
            </w:r>
          </w:p>
        </w:tc>
      </w:tr>
      <w:tr w:rsidR="00E762B8" w:rsidRPr="00E762B8" w:rsidTr="00E762B8">
        <w:trPr>
          <w:trHeight w:val="2385"/>
        </w:trPr>
        <w:tc>
          <w:tcPr>
            <w:tcW w:w="70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lastRenderedPageBreak/>
              <w:t>2</w:t>
            </w:r>
          </w:p>
        </w:tc>
        <w:tc>
          <w:tcPr>
            <w:tcW w:w="193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JSTJ-G-1.1.1-2022</w:t>
            </w:r>
          </w:p>
        </w:tc>
        <w:tc>
          <w:tcPr>
            <w:tcW w:w="1391"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路基自动整平及碾压施工工艺</w:t>
            </w:r>
          </w:p>
        </w:tc>
        <w:tc>
          <w:tcPr>
            <w:tcW w:w="5098"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利用安装在铲刀两端的</w:t>
            </w:r>
            <w:r w:rsidRPr="00E762B8">
              <w:rPr>
                <w:rFonts w:ascii="Times New Roman" w:eastAsia="方正仿宋_GBK" w:hAnsi="Times New Roman" w:cs="Times New Roman"/>
                <w:sz w:val="24"/>
                <w:szCs w:val="24"/>
              </w:rPr>
              <w:t>GNSS</w:t>
            </w:r>
            <w:r w:rsidRPr="00E762B8">
              <w:rPr>
                <w:rFonts w:ascii="Times New Roman" w:eastAsia="方正仿宋_GBK" w:hAnsi="Times New Roman" w:cs="Times New Roman" w:hint="eastAsia"/>
                <w:sz w:val="24"/>
                <w:szCs w:val="24"/>
              </w:rPr>
              <w:t>接收设备，实时采集铲刀的三维位置坐标，通过</w:t>
            </w:r>
            <w:r w:rsidRPr="00E762B8">
              <w:rPr>
                <w:rFonts w:ascii="Times New Roman" w:eastAsia="方正仿宋_GBK" w:hAnsi="Times New Roman" w:cs="Times New Roman"/>
                <w:sz w:val="24"/>
                <w:szCs w:val="24"/>
              </w:rPr>
              <w:t>3D</w:t>
            </w:r>
            <w:r w:rsidRPr="00E762B8">
              <w:rPr>
                <w:rFonts w:ascii="Times New Roman" w:eastAsia="方正仿宋_GBK" w:hAnsi="Times New Roman" w:cs="Times New Roman" w:hint="eastAsia"/>
                <w:sz w:val="24"/>
                <w:szCs w:val="24"/>
              </w:rPr>
              <w:t>机械控制系统计算同一位置的设计高程和实测高程差值，驱动铲刀归零，实现路基施工的自动精准整平控制。利用安装在压路机上的</w:t>
            </w:r>
            <w:r w:rsidRPr="00E762B8">
              <w:rPr>
                <w:rFonts w:ascii="Times New Roman" w:eastAsia="方正仿宋_GBK" w:hAnsi="Times New Roman" w:cs="Times New Roman"/>
                <w:sz w:val="24"/>
                <w:szCs w:val="24"/>
              </w:rPr>
              <w:t>GNSS</w:t>
            </w:r>
            <w:r w:rsidRPr="00E762B8">
              <w:rPr>
                <w:rFonts w:ascii="Times New Roman" w:eastAsia="方正仿宋_GBK" w:hAnsi="Times New Roman" w:cs="Times New Roman" w:hint="eastAsia"/>
                <w:sz w:val="24"/>
                <w:szCs w:val="24"/>
              </w:rPr>
              <w:t>接收机、角度传感器、毫米波雷达、转向控制系统、机载电脑等设备，为压路机提供行驶路径引导与控制信号，控制压路机各系统工作，实现路基</w:t>
            </w:r>
            <w:proofErr w:type="gramStart"/>
            <w:r w:rsidRPr="00E762B8">
              <w:rPr>
                <w:rFonts w:ascii="Times New Roman" w:eastAsia="方正仿宋_GBK" w:hAnsi="Times New Roman" w:cs="Times New Roman" w:hint="eastAsia"/>
                <w:sz w:val="24"/>
                <w:szCs w:val="24"/>
              </w:rPr>
              <w:t>无人化</w:t>
            </w:r>
            <w:proofErr w:type="gramEnd"/>
            <w:r w:rsidRPr="00E762B8">
              <w:rPr>
                <w:rFonts w:ascii="Times New Roman" w:eastAsia="方正仿宋_GBK" w:hAnsi="Times New Roman" w:cs="Times New Roman" w:hint="eastAsia"/>
                <w:sz w:val="24"/>
                <w:szCs w:val="24"/>
              </w:rPr>
              <w:t>碾压。</w:t>
            </w:r>
          </w:p>
        </w:tc>
        <w:tc>
          <w:tcPr>
            <w:tcW w:w="2924"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bCs/>
                <w:sz w:val="24"/>
                <w:szCs w:val="24"/>
              </w:rPr>
              <w:t>施工准备</w:t>
            </w:r>
            <w:r w:rsidRPr="00E762B8">
              <w:rPr>
                <w:rFonts w:ascii="Times New Roman" w:eastAsia="方正仿宋_GBK" w:hAnsi="Times New Roman" w:cs="Times New Roman"/>
                <w:bCs/>
                <w:sz w:val="24"/>
                <w:szCs w:val="24"/>
              </w:rPr>
              <w:t>→</w:t>
            </w:r>
            <w:r w:rsidRPr="00E762B8">
              <w:rPr>
                <w:rFonts w:ascii="Times New Roman" w:eastAsia="方正仿宋_GBK" w:hAnsi="Times New Roman" w:cs="Times New Roman" w:hint="eastAsia"/>
                <w:bCs/>
                <w:sz w:val="24"/>
                <w:szCs w:val="24"/>
              </w:rPr>
              <w:t>基底处理</w:t>
            </w:r>
            <w:r w:rsidRPr="00E762B8">
              <w:rPr>
                <w:rFonts w:ascii="Times New Roman" w:eastAsia="方正仿宋_GBK" w:hAnsi="Times New Roman" w:cs="Times New Roman"/>
                <w:bCs/>
                <w:sz w:val="24"/>
                <w:szCs w:val="24"/>
              </w:rPr>
              <w:t>→</w:t>
            </w:r>
            <w:r w:rsidRPr="00E762B8">
              <w:rPr>
                <w:rFonts w:ascii="Times New Roman" w:eastAsia="方正仿宋_GBK" w:hAnsi="Times New Roman" w:cs="Times New Roman" w:hint="eastAsia"/>
                <w:bCs/>
                <w:sz w:val="24"/>
                <w:szCs w:val="24"/>
              </w:rPr>
              <w:t>分层填筑</w:t>
            </w:r>
            <w:r w:rsidRPr="00E762B8">
              <w:rPr>
                <w:rFonts w:ascii="Times New Roman" w:eastAsia="方正仿宋_GBK" w:hAnsi="Times New Roman" w:cs="Times New Roman"/>
                <w:bCs/>
                <w:sz w:val="24"/>
                <w:szCs w:val="24"/>
              </w:rPr>
              <w:t>→</w:t>
            </w:r>
            <w:r w:rsidRPr="00E762B8">
              <w:rPr>
                <w:rFonts w:ascii="Times New Roman" w:eastAsia="方正仿宋_GBK" w:hAnsi="Times New Roman" w:cs="Times New Roman" w:hint="eastAsia"/>
                <w:bCs/>
                <w:sz w:val="24"/>
                <w:szCs w:val="24"/>
              </w:rPr>
              <w:t>路基整平</w:t>
            </w:r>
            <w:r w:rsidRPr="00E762B8">
              <w:rPr>
                <w:rFonts w:ascii="Times New Roman" w:eastAsia="方正仿宋_GBK" w:hAnsi="Times New Roman" w:cs="Times New Roman"/>
                <w:bCs/>
                <w:sz w:val="24"/>
                <w:szCs w:val="24"/>
              </w:rPr>
              <w:t>→</w:t>
            </w:r>
            <w:r w:rsidRPr="00E762B8">
              <w:rPr>
                <w:rFonts w:ascii="Times New Roman" w:eastAsia="方正仿宋_GBK" w:hAnsi="Times New Roman" w:cs="Times New Roman" w:hint="eastAsia"/>
                <w:bCs/>
                <w:sz w:val="24"/>
                <w:szCs w:val="24"/>
              </w:rPr>
              <w:t>洒水晾晒</w:t>
            </w:r>
            <w:r w:rsidRPr="00E762B8">
              <w:rPr>
                <w:rFonts w:ascii="Times New Roman" w:eastAsia="方正仿宋_GBK" w:hAnsi="Times New Roman" w:cs="Times New Roman"/>
                <w:bCs/>
                <w:sz w:val="24"/>
                <w:szCs w:val="24"/>
              </w:rPr>
              <w:t>→</w:t>
            </w:r>
            <w:r w:rsidRPr="00E762B8">
              <w:rPr>
                <w:rFonts w:ascii="Times New Roman" w:eastAsia="方正仿宋_GBK" w:hAnsi="Times New Roman" w:cs="Times New Roman" w:hint="eastAsia"/>
                <w:bCs/>
                <w:sz w:val="24"/>
                <w:szCs w:val="24"/>
              </w:rPr>
              <w:t>路基碾压</w:t>
            </w:r>
            <w:r w:rsidRPr="00E762B8">
              <w:rPr>
                <w:rFonts w:ascii="Times New Roman" w:eastAsia="方正仿宋_GBK" w:hAnsi="Times New Roman" w:cs="Times New Roman"/>
                <w:bCs/>
                <w:sz w:val="24"/>
                <w:szCs w:val="24"/>
              </w:rPr>
              <w:t>→</w:t>
            </w:r>
            <w:r w:rsidRPr="00E762B8">
              <w:rPr>
                <w:rFonts w:ascii="Times New Roman" w:eastAsia="方正仿宋_GBK" w:hAnsi="Times New Roman" w:cs="Times New Roman" w:hint="eastAsia"/>
                <w:bCs/>
                <w:sz w:val="24"/>
                <w:szCs w:val="24"/>
              </w:rPr>
              <w:t>试验检测</w:t>
            </w:r>
          </w:p>
        </w:tc>
        <w:tc>
          <w:tcPr>
            <w:tcW w:w="2099"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路基施工</w:t>
            </w:r>
          </w:p>
        </w:tc>
        <w:tc>
          <w:tcPr>
            <w:tcW w:w="644" w:type="dxa"/>
            <w:tcBorders>
              <w:top w:val="single" w:sz="4" w:space="0" w:color="auto"/>
              <w:left w:val="single" w:sz="4" w:space="0" w:color="auto"/>
              <w:bottom w:val="single" w:sz="4" w:space="0" w:color="auto"/>
              <w:right w:val="single" w:sz="4" w:space="0" w:color="auto"/>
            </w:tcBorders>
            <w:vAlign w:val="center"/>
          </w:tcPr>
          <w:p w:rsidR="00E762B8" w:rsidRPr="00E762B8" w:rsidRDefault="00E762B8" w:rsidP="00E762B8">
            <w:pPr>
              <w:autoSpaceDN w:val="0"/>
              <w:spacing w:line="280" w:lineRule="exact"/>
              <w:rPr>
                <w:rFonts w:ascii="Times New Roman" w:eastAsia="方正仿宋_GBK" w:hAnsi="Times New Roman" w:cs="Times New Roman"/>
                <w:sz w:val="24"/>
                <w:szCs w:val="24"/>
              </w:rPr>
            </w:pPr>
          </w:p>
        </w:tc>
      </w:tr>
      <w:tr w:rsidR="00E762B8" w:rsidRPr="00E762B8" w:rsidTr="00E762B8">
        <w:trPr>
          <w:trHeight w:val="1897"/>
        </w:trPr>
        <w:tc>
          <w:tcPr>
            <w:tcW w:w="70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3</w:t>
            </w:r>
          </w:p>
        </w:tc>
        <w:tc>
          <w:tcPr>
            <w:tcW w:w="193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JSTJ-G-1.1.2-2022</w:t>
            </w:r>
          </w:p>
        </w:tc>
        <w:tc>
          <w:tcPr>
            <w:tcW w:w="1391"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装配式箱型通道预制与安装施工工艺</w:t>
            </w:r>
          </w:p>
        </w:tc>
        <w:tc>
          <w:tcPr>
            <w:tcW w:w="5098"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预制装配式汽车通道的翼墙和采光</w:t>
            </w:r>
            <w:proofErr w:type="gramStart"/>
            <w:r w:rsidRPr="00E762B8">
              <w:rPr>
                <w:rFonts w:ascii="Times New Roman" w:eastAsia="方正仿宋_GBK" w:hAnsi="Times New Roman" w:cs="Times New Roman" w:hint="eastAsia"/>
                <w:sz w:val="24"/>
                <w:szCs w:val="24"/>
              </w:rPr>
              <w:t>井采用</w:t>
            </w:r>
            <w:proofErr w:type="gramEnd"/>
            <w:r w:rsidRPr="00E762B8">
              <w:rPr>
                <w:rFonts w:ascii="Times New Roman" w:eastAsia="方正仿宋_GBK" w:hAnsi="Times New Roman" w:cs="Times New Roman" w:hint="eastAsia"/>
                <w:sz w:val="24"/>
                <w:szCs w:val="24"/>
              </w:rPr>
              <w:t>现浇结构，箱身全部采用预制装配式结构。利用承插式构造进行节段连接，每</w:t>
            </w:r>
            <w:r w:rsidRPr="00E762B8">
              <w:rPr>
                <w:rFonts w:ascii="Times New Roman" w:eastAsia="方正仿宋_GBK" w:hAnsi="Times New Roman" w:cs="Times New Roman"/>
                <w:sz w:val="24"/>
                <w:szCs w:val="24"/>
              </w:rPr>
              <w:t>4-5</w:t>
            </w:r>
            <w:r w:rsidRPr="00E762B8">
              <w:rPr>
                <w:rFonts w:ascii="Times New Roman" w:eastAsia="方正仿宋_GBK" w:hAnsi="Times New Roman" w:cs="Times New Roman" w:hint="eastAsia"/>
                <w:sz w:val="24"/>
                <w:szCs w:val="24"/>
              </w:rPr>
              <w:t>节进行预应力张拉锚固，箱身节段安装完成后，进行内外侧防水处理和翼墙、采光井现浇，形成预制装配式混凝土箱型涵洞（通道）。</w:t>
            </w:r>
          </w:p>
        </w:tc>
        <w:tc>
          <w:tcPr>
            <w:tcW w:w="2924"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测量放线</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放坡、基坑开挖</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碎石垫层施工</w:t>
            </w:r>
            <w:r w:rsidRPr="00E762B8">
              <w:rPr>
                <w:rFonts w:ascii="Times New Roman" w:eastAsia="方正仿宋_GBK" w:hAnsi="Times New Roman" w:cs="Times New Roman"/>
                <w:sz w:val="24"/>
                <w:szCs w:val="24"/>
              </w:rPr>
              <w:t>→C30</w:t>
            </w:r>
            <w:r w:rsidRPr="00E762B8">
              <w:rPr>
                <w:rFonts w:ascii="Times New Roman" w:eastAsia="方正仿宋_GBK" w:hAnsi="Times New Roman" w:cs="Times New Roman" w:hint="eastAsia"/>
                <w:sz w:val="24"/>
                <w:szCs w:val="24"/>
              </w:rPr>
              <w:t>混凝土基础施工</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预制节段安装就位</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张拉连接</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防水处理</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翼墙和采光井施工</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磨耗层施工</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灌浆处理</w:t>
            </w:r>
          </w:p>
        </w:tc>
        <w:tc>
          <w:tcPr>
            <w:tcW w:w="2099"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6.0m≤</w:t>
            </w:r>
            <w:r w:rsidRPr="00E762B8">
              <w:rPr>
                <w:rFonts w:ascii="Times New Roman" w:eastAsia="方正仿宋_GBK" w:hAnsi="Times New Roman" w:cs="Times New Roman" w:hint="eastAsia"/>
                <w:sz w:val="24"/>
                <w:szCs w:val="24"/>
              </w:rPr>
              <w:t>跨径</w:t>
            </w:r>
            <w:r w:rsidRPr="00E762B8">
              <w:rPr>
                <w:rFonts w:ascii="Times New Roman" w:eastAsia="方正仿宋_GBK" w:hAnsi="Times New Roman" w:cs="Times New Roman"/>
                <w:sz w:val="24"/>
                <w:szCs w:val="24"/>
              </w:rPr>
              <w:t>≤8.0m</w:t>
            </w:r>
            <w:r w:rsidRPr="00E762B8">
              <w:rPr>
                <w:rFonts w:ascii="Times New Roman" w:eastAsia="方正仿宋_GBK" w:hAnsi="Times New Roman" w:cs="Times New Roman" w:hint="eastAsia"/>
                <w:sz w:val="24"/>
                <w:szCs w:val="24"/>
              </w:rPr>
              <w:t>、净高</w:t>
            </w:r>
            <w:r w:rsidRPr="00E762B8">
              <w:rPr>
                <w:rFonts w:ascii="Times New Roman" w:eastAsia="方正仿宋_GBK" w:hAnsi="Times New Roman" w:cs="Times New Roman"/>
                <w:sz w:val="24"/>
                <w:szCs w:val="24"/>
              </w:rPr>
              <w:t>4.0m</w:t>
            </w:r>
            <w:r w:rsidRPr="00E762B8">
              <w:rPr>
                <w:rFonts w:ascii="Times New Roman" w:eastAsia="方正仿宋_GBK" w:hAnsi="Times New Roman" w:cs="Times New Roman" w:hint="eastAsia"/>
                <w:sz w:val="24"/>
                <w:szCs w:val="24"/>
              </w:rPr>
              <w:t>以内的整体式截面箱型涵洞（通道）</w:t>
            </w:r>
          </w:p>
        </w:tc>
        <w:tc>
          <w:tcPr>
            <w:tcW w:w="644" w:type="dxa"/>
            <w:tcBorders>
              <w:top w:val="single" w:sz="4" w:space="0" w:color="auto"/>
              <w:left w:val="single" w:sz="4" w:space="0" w:color="auto"/>
              <w:bottom w:val="single" w:sz="4" w:space="0" w:color="auto"/>
              <w:right w:val="single" w:sz="4" w:space="0" w:color="auto"/>
            </w:tcBorders>
            <w:vAlign w:val="center"/>
          </w:tcPr>
          <w:p w:rsidR="00E762B8" w:rsidRPr="00E762B8" w:rsidRDefault="00E762B8" w:rsidP="00E762B8">
            <w:pPr>
              <w:autoSpaceDN w:val="0"/>
              <w:spacing w:line="280" w:lineRule="exact"/>
              <w:rPr>
                <w:rFonts w:ascii="Times New Roman" w:eastAsia="方正仿宋_GBK" w:hAnsi="Times New Roman" w:cs="Times New Roman"/>
                <w:sz w:val="24"/>
                <w:szCs w:val="24"/>
              </w:rPr>
            </w:pPr>
          </w:p>
        </w:tc>
      </w:tr>
      <w:tr w:rsidR="00E762B8" w:rsidRPr="00E762B8" w:rsidTr="00E762B8">
        <w:trPr>
          <w:trHeight w:val="2016"/>
        </w:trPr>
        <w:tc>
          <w:tcPr>
            <w:tcW w:w="70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4</w:t>
            </w:r>
          </w:p>
        </w:tc>
        <w:tc>
          <w:tcPr>
            <w:tcW w:w="193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JSTJ-G-1.2.1-2022</w:t>
            </w:r>
          </w:p>
        </w:tc>
        <w:tc>
          <w:tcPr>
            <w:tcW w:w="1391"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抗水性</w:t>
            </w:r>
            <w:proofErr w:type="gramStart"/>
            <w:r w:rsidRPr="00E762B8">
              <w:rPr>
                <w:rFonts w:ascii="Times New Roman" w:eastAsia="方正仿宋_GBK" w:hAnsi="Times New Roman" w:cs="Times New Roman" w:hint="eastAsia"/>
                <w:sz w:val="24"/>
                <w:szCs w:val="24"/>
              </w:rPr>
              <w:t>稳定土基层</w:t>
            </w:r>
            <w:proofErr w:type="gramEnd"/>
            <w:r w:rsidRPr="00E762B8">
              <w:rPr>
                <w:rFonts w:ascii="Times New Roman" w:eastAsia="方正仿宋_GBK" w:hAnsi="Times New Roman" w:cs="Times New Roman" w:hint="eastAsia"/>
                <w:sz w:val="24"/>
                <w:szCs w:val="24"/>
              </w:rPr>
              <w:t>施工工艺</w:t>
            </w:r>
          </w:p>
        </w:tc>
        <w:tc>
          <w:tcPr>
            <w:tcW w:w="5098"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新型离子型土壤固化剂主要成分包括离子型高分子有机物、自修复微胶囊、无机盐、分散剂、固化催化剂等。利用有机物与土壤颗粒的反应改善土体颗粒表面的化学性质，提高土体颗粒间的相互粘结作用，改善土壤的原有性质，形成自修复稳定土，成为工程建设中能够利用的建筑材料。</w:t>
            </w:r>
          </w:p>
        </w:tc>
        <w:tc>
          <w:tcPr>
            <w:tcW w:w="2924"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备土</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掺入新型离子型土壤固化剂及水泥</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拌合</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运输</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摊铺</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压实</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养生</w:t>
            </w:r>
          </w:p>
        </w:tc>
        <w:tc>
          <w:tcPr>
            <w:tcW w:w="2099"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国省干线公路底基层，农村公路基层，施工便道基层</w:t>
            </w:r>
          </w:p>
        </w:tc>
        <w:tc>
          <w:tcPr>
            <w:tcW w:w="644" w:type="dxa"/>
            <w:tcBorders>
              <w:top w:val="single" w:sz="4" w:space="0" w:color="auto"/>
              <w:left w:val="single" w:sz="4" w:space="0" w:color="auto"/>
              <w:bottom w:val="single" w:sz="4" w:space="0" w:color="auto"/>
              <w:right w:val="single" w:sz="4" w:space="0" w:color="auto"/>
            </w:tcBorders>
            <w:vAlign w:val="center"/>
          </w:tcPr>
          <w:p w:rsidR="00E762B8" w:rsidRPr="00E762B8" w:rsidRDefault="00E762B8" w:rsidP="00E762B8">
            <w:pPr>
              <w:autoSpaceDN w:val="0"/>
              <w:spacing w:line="280" w:lineRule="exact"/>
              <w:rPr>
                <w:rFonts w:ascii="Times New Roman" w:eastAsia="方正仿宋_GBK" w:hAnsi="Times New Roman" w:cs="Times New Roman"/>
                <w:sz w:val="24"/>
                <w:szCs w:val="24"/>
              </w:rPr>
            </w:pPr>
          </w:p>
        </w:tc>
      </w:tr>
      <w:tr w:rsidR="00E762B8" w:rsidRPr="00E762B8" w:rsidTr="00E762B8">
        <w:trPr>
          <w:trHeight w:val="1846"/>
        </w:trPr>
        <w:tc>
          <w:tcPr>
            <w:tcW w:w="70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lastRenderedPageBreak/>
              <w:t>5</w:t>
            </w:r>
          </w:p>
        </w:tc>
        <w:tc>
          <w:tcPr>
            <w:tcW w:w="193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JSTJ-G-1.2.2-2022</w:t>
            </w:r>
          </w:p>
        </w:tc>
        <w:tc>
          <w:tcPr>
            <w:tcW w:w="1391"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乳化沥青就地冷再生施工工艺</w:t>
            </w:r>
          </w:p>
        </w:tc>
        <w:tc>
          <w:tcPr>
            <w:tcW w:w="5098"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利用现有旧路材料（面层或部分基层），按比例加入一定量的新骨料、再生剂或添加剂，实现铣刨、破碎、筛分、拌和、摊铺及压实成型连续作业。</w:t>
            </w:r>
          </w:p>
        </w:tc>
        <w:tc>
          <w:tcPr>
            <w:tcW w:w="2924"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施工现场准备</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原路面铣刨</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旧料拌合再生</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再生料摊铺</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压实</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养生</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检测</w:t>
            </w:r>
          </w:p>
        </w:tc>
        <w:tc>
          <w:tcPr>
            <w:tcW w:w="2099"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pacing w:val="-16"/>
                <w:sz w:val="24"/>
                <w:szCs w:val="24"/>
              </w:rPr>
            </w:pPr>
            <w:r w:rsidRPr="00E762B8">
              <w:rPr>
                <w:rFonts w:ascii="Times New Roman" w:eastAsia="方正仿宋_GBK" w:hAnsi="Times New Roman" w:cs="Times New Roman" w:hint="eastAsia"/>
                <w:spacing w:val="-16"/>
                <w:sz w:val="24"/>
                <w:szCs w:val="24"/>
              </w:rPr>
              <w:t>半刚性基层完整或基层局部破坏且可以修复的沥青路面（</w:t>
            </w:r>
            <w:proofErr w:type="gramStart"/>
            <w:r w:rsidRPr="00E762B8">
              <w:rPr>
                <w:rFonts w:ascii="Times New Roman" w:eastAsia="方正仿宋_GBK" w:hAnsi="Times New Roman" w:cs="Times New Roman" w:hint="eastAsia"/>
                <w:spacing w:val="-16"/>
                <w:sz w:val="24"/>
                <w:szCs w:val="24"/>
              </w:rPr>
              <w:t>弯沉平均值</w:t>
            </w:r>
            <w:proofErr w:type="gramEnd"/>
            <w:r w:rsidRPr="00E762B8">
              <w:rPr>
                <w:rFonts w:ascii="Times New Roman" w:eastAsia="方正仿宋_GBK" w:hAnsi="Times New Roman" w:cs="Times New Roman"/>
                <w:spacing w:val="-16"/>
                <w:sz w:val="24"/>
                <w:szCs w:val="24"/>
              </w:rPr>
              <w:t>≤0.3mm</w:t>
            </w:r>
            <w:r w:rsidRPr="00E762B8">
              <w:rPr>
                <w:rFonts w:ascii="Times New Roman" w:eastAsia="方正仿宋_GBK" w:hAnsi="Times New Roman" w:cs="Times New Roman" w:hint="eastAsia"/>
                <w:spacing w:val="-16"/>
                <w:sz w:val="24"/>
                <w:szCs w:val="24"/>
              </w:rPr>
              <w:t>），典型处理深度为</w:t>
            </w:r>
            <w:r w:rsidRPr="00E762B8">
              <w:rPr>
                <w:rFonts w:ascii="Times New Roman" w:eastAsia="方正仿宋_GBK" w:hAnsi="Times New Roman" w:cs="Times New Roman"/>
                <w:spacing w:val="-16"/>
                <w:sz w:val="24"/>
                <w:szCs w:val="24"/>
              </w:rPr>
              <w:t>50mm~140mm</w:t>
            </w:r>
          </w:p>
        </w:tc>
        <w:tc>
          <w:tcPr>
            <w:tcW w:w="644" w:type="dxa"/>
            <w:tcBorders>
              <w:top w:val="single" w:sz="4" w:space="0" w:color="auto"/>
              <w:left w:val="single" w:sz="4" w:space="0" w:color="auto"/>
              <w:bottom w:val="single" w:sz="4" w:space="0" w:color="auto"/>
              <w:right w:val="single" w:sz="4" w:space="0" w:color="auto"/>
            </w:tcBorders>
            <w:vAlign w:val="center"/>
          </w:tcPr>
          <w:p w:rsidR="00E762B8" w:rsidRPr="00E762B8" w:rsidRDefault="00E762B8" w:rsidP="00E762B8">
            <w:pPr>
              <w:autoSpaceDN w:val="0"/>
              <w:spacing w:line="280" w:lineRule="exact"/>
              <w:rPr>
                <w:rFonts w:ascii="Times New Roman" w:eastAsia="方正仿宋_GBK" w:hAnsi="Times New Roman" w:cs="Times New Roman"/>
                <w:sz w:val="24"/>
                <w:szCs w:val="24"/>
              </w:rPr>
            </w:pPr>
          </w:p>
        </w:tc>
      </w:tr>
      <w:tr w:rsidR="00E762B8" w:rsidRPr="00E762B8" w:rsidTr="00E762B8">
        <w:trPr>
          <w:trHeight w:val="1715"/>
        </w:trPr>
        <w:tc>
          <w:tcPr>
            <w:tcW w:w="70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6</w:t>
            </w:r>
          </w:p>
        </w:tc>
        <w:tc>
          <w:tcPr>
            <w:tcW w:w="193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JSTJ-G-1.2.3-2022</w:t>
            </w:r>
          </w:p>
        </w:tc>
        <w:tc>
          <w:tcPr>
            <w:tcW w:w="1391"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路面</w:t>
            </w:r>
            <w:r w:rsidRPr="00E762B8">
              <w:rPr>
                <w:rFonts w:ascii="Times New Roman" w:eastAsia="方正仿宋_GBK" w:hAnsi="Times New Roman" w:cs="Times New Roman"/>
                <w:sz w:val="24"/>
                <w:szCs w:val="24"/>
              </w:rPr>
              <w:t>3D</w:t>
            </w:r>
            <w:r w:rsidRPr="00E762B8">
              <w:rPr>
                <w:rFonts w:ascii="Times New Roman" w:eastAsia="方正仿宋_GBK" w:hAnsi="Times New Roman" w:cs="Times New Roman" w:hint="eastAsia"/>
                <w:sz w:val="24"/>
                <w:szCs w:val="24"/>
              </w:rPr>
              <w:t>数字化摊铺施工工艺</w:t>
            </w:r>
          </w:p>
        </w:tc>
        <w:tc>
          <w:tcPr>
            <w:tcW w:w="5098"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基于</w:t>
            </w:r>
            <w:r w:rsidRPr="00E762B8">
              <w:rPr>
                <w:rFonts w:ascii="Times New Roman" w:eastAsia="方正仿宋_GBK" w:hAnsi="Times New Roman" w:cs="Times New Roman"/>
                <w:sz w:val="24"/>
                <w:szCs w:val="24"/>
              </w:rPr>
              <w:t>3D</w:t>
            </w:r>
            <w:r w:rsidRPr="00E762B8">
              <w:rPr>
                <w:rFonts w:ascii="Times New Roman" w:eastAsia="方正仿宋_GBK" w:hAnsi="Times New Roman" w:cs="Times New Roman" w:hint="eastAsia"/>
                <w:sz w:val="24"/>
                <w:szCs w:val="24"/>
              </w:rPr>
              <w:t>系统建立高程和摊铺厚度双重控制的数据模型，通过测量机器人获取现场连续数据，自动生成三维坐标数据，利用其与模型数据进行对比，生成相应的高程修正信息，传递给摊铺机的找平系统，使摊铺机机身姿态始终与设计面相吻合，实现精准摊铺。</w:t>
            </w:r>
          </w:p>
        </w:tc>
        <w:tc>
          <w:tcPr>
            <w:tcW w:w="2924"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proofErr w:type="gramStart"/>
            <w:r w:rsidRPr="00E762B8">
              <w:rPr>
                <w:rFonts w:ascii="Times New Roman" w:eastAsia="方正仿宋_GBK" w:hAnsi="Times New Roman" w:cs="Times New Roman" w:hint="eastAsia"/>
                <w:sz w:val="24"/>
                <w:szCs w:val="24"/>
              </w:rPr>
              <w:t>下承层数据采集</w:t>
            </w:r>
            <w:proofErr w:type="gramEnd"/>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车载设备的安装与校准</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三维数据建模</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三维数据导入</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测量机器人安设</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控制系统启用</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过程控制标准</w:t>
            </w:r>
          </w:p>
        </w:tc>
        <w:tc>
          <w:tcPr>
            <w:tcW w:w="2099"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路基、路面摊铺施工</w:t>
            </w:r>
          </w:p>
        </w:tc>
        <w:tc>
          <w:tcPr>
            <w:tcW w:w="644" w:type="dxa"/>
            <w:tcBorders>
              <w:top w:val="single" w:sz="4" w:space="0" w:color="auto"/>
              <w:left w:val="single" w:sz="4" w:space="0" w:color="auto"/>
              <w:bottom w:val="single" w:sz="4" w:space="0" w:color="auto"/>
              <w:right w:val="single" w:sz="4" w:space="0" w:color="auto"/>
            </w:tcBorders>
            <w:vAlign w:val="center"/>
          </w:tcPr>
          <w:p w:rsidR="00E762B8" w:rsidRPr="00E762B8" w:rsidRDefault="00E762B8" w:rsidP="00E762B8">
            <w:pPr>
              <w:autoSpaceDN w:val="0"/>
              <w:spacing w:line="280" w:lineRule="exact"/>
              <w:rPr>
                <w:rFonts w:ascii="Times New Roman" w:eastAsia="方正仿宋_GBK" w:hAnsi="Times New Roman" w:cs="Times New Roman"/>
                <w:sz w:val="24"/>
                <w:szCs w:val="24"/>
              </w:rPr>
            </w:pPr>
          </w:p>
        </w:tc>
      </w:tr>
      <w:tr w:rsidR="00E762B8" w:rsidRPr="00E762B8" w:rsidTr="00E762B8">
        <w:trPr>
          <w:trHeight w:val="2231"/>
        </w:trPr>
        <w:tc>
          <w:tcPr>
            <w:tcW w:w="70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7</w:t>
            </w:r>
          </w:p>
        </w:tc>
        <w:tc>
          <w:tcPr>
            <w:tcW w:w="193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JSTJ-G-1.2.4-2022</w:t>
            </w:r>
          </w:p>
        </w:tc>
        <w:tc>
          <w:tcPr>
            <w:tcW w:w="1391"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快通型半柔性抗车辙路面施工工艺</w:t>
            </w:r>
          </w:p>
        </w:tc>
        <w:tc>
          <w:tcPr>
            <w:tcW w:w="5098"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通过将高流动超</w:t>
            </w:r>
            <w:proofErr w:type="gramStart"/>
            <w:r w:rsidRPr="00E762B8">
              <w:rPr>
                <w:rFonts w:ascii="Times New Roman" w:eastAsia="方正仿宋_GBK" w:hAnsi="Times New Roman" w:cs="Times New Roman" w:hint="eastAsia"/>
                <w:sz w:val="24"/>
                <w:szCs w:val="24"/>
              </w:rPr>
              <w:t>早强半柔水泥</w:t>
            </w:r>
            <w:proofErr w:type="gramEnd"/>
            <w:r w:rsidRPr="00E762B8">
              <w:rPr>
                <w:rFonts w:ascii="Times New Roman" w:eastAsia="方正仿宋_GBK" w:hAnsi="Times New Roman" w:cs="Times New Roman" w:hint="eastAsia"/>
                <w:sz w:val="24"/>
                <w:szCs w:val="24"/>
              </w:rPr>
              <w:t>基灌浆材料快速</w:t>
            </w:r>
            <w:proofErr w:type="gramStart"/>
            <w:r w:rsidRPr="00E762B8">
              <w:rPr>
                <w:rFonts w:ascii="Times New Roman" w:eastAsia="方正仿宋_GBK" w:hAnsi="Times New Roman" w:cs="Times New Roman" w:hint="eastAsia"/>
                <w:sz w:val="24"/>
                <w:szCs w:val="24"/>
              </w:rPr>
              <w:t>泵浆至已</w:t>
            </w:r>
            <w:proofErr w:type="gramEnd"/>
            <w:r w:rsidRPr="00E762B8">
              <w:rPr>
                <w:rFonts w:ascii="Times New Roman" w:eastAsia="方正仿宋_GBK" w:hAnsi="Times New Roman" w:cs="Times New Roman" w:hint="eastAsia"/>
                <w:sz w:val="24"/>
                <w:szCs w:val="24"/>
              </w:rPr>
              <w:t>碾压成型的开级配大空隙沥青混合料路面上，快速凝结固化形成复合抗车辙路面结构，实现快速开放交通。</w:t>
            </w:r>
          </w:p>
        </w:tc>
        <w:tc>
          <w:tcPr>
            <w:tcW w:w="2924"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铺筑大空隙沥青混合料</w:t>
            </w:r>
            <w:r w:rsidRPr="00E762B8">
              <w:rPr>
                <w:rFonts w:ascii="Times New Roman" w:eastAsia="方正仿宋_GBK" w:hAnsi="Times New Roman" w:cs="Times New Roman"/>
                <w:sz w:val="24"/>
                <w:szCs w:val="24"/>
              </w:rPr>
              <w:t>→</w:t>
            </w:r>
            <w:proofErr w:type="gramStart"/>
            <w:r w:rsidRPr="00E762B8">
              <w:rPr>
                <w:rFonts w:ascii="Times New Roman" w:eastAsia="方正仿宋_GBK" w:hAnsi="Times New Roman" w:cs="Times New Roman" w:hint="eastAsia"/>
                <w:sz w:val="24"/>
                <w:szCs w:val="24"/>
              </w:rPr>
              <w:t>封边处理</w:t>
            </w:r>
            <w:proofErr w:type="gramEnd"/>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制备高流动超</w:t>
            </w:r>
            <w:proofErr w:type="gramStart"/>
            <w:r w:rsidRPr="00E762B8">
              <w:rPr>
                <w:rFonts w:ascii="Times New Roman" w:eastAsia="方正仿宋_GBK" w:hAnsi="Times New Roman" w:cs="Times New Roman" w:hint="eastAsia"/>
                <w:sz w:val="24"/>
                <w:szCs w:val="24"/>
              </w:rPr>
              <w:t>早强半柔灌浆</w:t>
            </w:r>
            <w:proofErr w:type="gramEnd"/>
            <w:r w:rsidRPr="00E762B8">
              <w:rPr>
                <w:rFonts w:ascii="Times New Roman" w:eastAsia="方正仿宋_GBK" w:hAnsi="Times New Roman" w:cs="Times New Roman" w:hint="eastAsia"/>
                <w:sz w:val="24"/>
                <w:szCs w:val="24"/>
              </w:rPr>
              <w:t>材料</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浆体泵送</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浆体</w:t>
            </w:r>
            <w:proofErr w:type="gramStart"/>
            <w:r w:rsidRPr="00E762B8">
              <w:rPr>
                <w:rFonts w:ascii="Times New Roman" w:eastAsia="方正仿宋_GBK" w:hAnsi="Times New Roman" w:cs="Times New Roman" w:hint="eastAsia"/>
                <w:sz w:val="24"/>
                <w:szCs w:val="24"/>
              </w:rPr>
              <w:t>自流平</w:t>
            </w:r>
            <w:proofErr w:type="gramEnd"/>
            <w:r w:rsidRPr="00E762B8">
              <w:rPr>
                <w:rFonts w:ascii="Times New Roman" w:eastAsia="方正仿宋_GBK" w:hAnsi="Times New Roman" w:cs="Times New Roman" w:hint="eastAsia"/>
                <w:sz w:val="24"/>
                <w:szCs w:val="24"/>
              </w:rPr>
              <w:t>渗透</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表面浮</w:t>
            </w:r>
            <w:proofErr w:type="gramStart"/>
            <w:r w:rsidRPr="00E762B8">
              <w:rPr>
                <w:rFonts w:ascii="Times New Roman" w:eastAsia="方正仿宋_GBK" w:hAnsi="Times New Roman" w:cs="Times New Roman" w:hint="eastAsia"/>
                <w:sz w:val="24"/>
                <w:szCs w:val="24"/>
              </w:rPr>
              <w:t>浆处理</w:t>
            </w:r>
            <w:proofErr w:type="gramEnd"/>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养护后开放交通</w:t>
            </w:r>
          </w:p>
        </w:tc>
        <w:tc>
          <w:tcPr>
            <w:tcW w:w="2099"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交叉道口、公交站台路面、</w:t>
            </w:r>
            <w:r w:rsidRPr="00E762B8">
              <w:rPr>
                <w:rFonts w:ascii="Times New Roman" w:eastAsia="方正仿宋_GBK" w:hAnsi="Times New Roman" w:cs="Times New Roman"/>
                <w:sz w:val="24"/>
                <w:szCs w:val="24"/>
              </w:rPr>
              <w:t>BRT</w:t>
            </w:r>
            <w:r w:rsidRPr="00E762B8">
              <w:rPr>
                <w:rFonts w:ascii="Times New Roman" w:eastAsia="方正仿宋_GBK" w:hAnsi="Times New Roman" w:cs="Times New Roman" w:hint="eastAsia"/>
                <w:sz w:val="24"/>
                <w:szCs w:val="24"/>
              </w:rPr>
              <w:t>专用道、电子导向胶轮交通系统廊道</w:t>
            </w:r>
            <w:r w:rsidRPr="00E762B8">
              <w:rPr>
                <w:rFonts w:ascii="Times New Roman" w:eastAsia="方正仿宋_GBK" w:hAnsi="Times New Roman" w:cs="Times New Roman"/>
                <w:sz w:val="24"/>
                <w:szCs w:val="24"/>
              </w:rPr>
              <w:t>(</w:t>
            </w:r>
            <w:proofErr w:type="gramStart"/>
            <w:r w:rsidRPr="00E762B8">
              <w:rPr>
                <w:rFonts w:ascii="Times New Roman" w:eastAsia="方正仿宋_GBK" w:hAnsi="Times New Roman" w:cs="Times New Roman" w:hint="eastAsia"/>
                <w:sz w:val="24"/>
                <w:szCs w:val="24"/>
              </w:rPr>
              <w:t>智轨路面</w:t>
            </w:r>
            <w:proofErr w:type="gramEnd"/>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、公路匝道、港口码头，收费站道面、机场道面等</w:t>
            </w:r>
          </w:p>
        </w:tc>
        <w:tc>
          <w:tcPr>
            <w:tcW w:w="644" w:type="dxa"/>
            <w:tcBorders>
              <w:top w:val="single" w:sz="4" w:space="0" w:color="auto"/>
              <w:left w:val="single" w:sz="4" w:space="0" w:color="auto"/>
              <w:bottom w:val="single" w:sz="4" w:space="0" w:color="auto"/>
              <w:right w:val="single" w:sz="4" w:space="0" w:color="auto"/>
            </w:tcBorders>
            <w:vAlign w:val="center"/>
          </w:tcPr>
          <w:p w:rsidR="00E762B8" w:rsidRPr="00E762B8" w:rsidRDefault="00E762B8" w:rsidP="00E762B8">
            <w:pPr>
              <w:autoSpaceDN w:val="0"/>
              <w:spacing w:line="280" w:lineRule="exact"/>
              <w:rPr>
                <w:rFonts w:ascii="Times New Roman" w:eastAsia="方正仿宋_GBK" w:hAnsi="Times New Roman" w:cs="Times New Roman"/>
                <w:sz w:val="24"/>
                <w:szCs w:val="24"/>
              </w:rPr>
            </w:pPr>
          </w:p>
        </w:tc>
      </w:tr>
      <w:tr w:rsidR="00E762B8" w:rsidRPr="00E762B8" w:rsidTr="00E762B8">
        <w:trPr>
          <w:trHeight w:val="1896"/>
        </w:trPr>
        <w:tc>
          <w:tcPr>
            <w:tcW w:w="70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lastRenderedPageBreak/>
              <w:t>8</w:t>
            </w:r>
          </w:p>
        </w:tc>
        <w:tc>
          <w:tcPr>
            <w:tcW w:w="193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JSTJ-G-1.2.5-2022</w:t>
            </w:r>
          </w:p>
        </w:tc>
        <w:tc>
          <w:tcPr>
            <w:tcW w:w="1391"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基于沥青拌合楼粒料精准配料装置的施工工艺</w:t>
            </w:r>
          </w:p>
        </w:tc>
        <w:tc>
          <w:tcPr>
            <w:tcW w:w="5098"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粒料精准配料装置由料仓、放料阀、自动计量系统、风力吹送装置和中心控制系统等组成。利用称量传感器将测量信号转换成模拟信号，通过中心控制系统进行数据编程并控制放料阀、计量阀和风力阀，实现沥青拌合楼粒料精准配料。</w:t>
            </w:r>
          </w:p>
        </w:tc>
        <w:tc>
          <w:tcPr>
            <w:tcW w:w="2924"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装置安装</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装置调试</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装置标定</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放料控制</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计量控制</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风机控制</w:t>
            </w:r>
          </w:p>
        </w:tc>
        <w:tc>
          <w:tcPr>
            <w:tcW w:w="2099"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颗粒</w:t>
            </w:r>
            <w:proofErr w:type="gramStart"/>
            <w:r w:rsidRPr="00E762B8">
              <w:rPr>
                <w:rFonts w:ascii="Times New Roman" w:eastAsia="方正仿宋_GBK" w:hAnsi="Times New Roman" w:cs="Times New Roman" w:hint="eastAsia"/>
                <w:sz w:val="24"/>
                <w:szCs w:val="24"/>
              </w:rPr>
              <w:t>状温拌</w:t>
            </w:r>
            <w:proofErr w:type="gramEnd"/>
            <w:r w:rsidRPr="00E762B8">
              <w:rPr>
                <w:rFonts w:ascii="Times New Roman" w:eastAsia="方正仿宋_GBK" w:hAnsi="Times New Roman" w:cs="Times New Roman" w:hint="eastAsia"/>
                <w:sz w:val="24"/>
                <w:szCs w:val="24"/>
              </w:rPr>
              <w:t>剂、抗车辙剂、木质素纤维等粒料的添加及彩色沥青路面色粉等粉末物质的添加</w:t>
            </w:r>
          </w:p>
        </w:tc>
        <w:tc>
          <w:tcPr>
            <w:tcW w:w="644" w:type="dxa"/>
            <w:tcBorders>
              <w:top w:val="single" w:sz="4" w:space="0" w:color="auto"/>
              <w:left w:val="single" w:sz="4" w:space="0" w:color="auto"/>
              <w:bottom w:val="single" w:sz="4" w:space="0" w:color="auto"/>
              <w:right w:val="single" w:sz="4" w:space="0" w:color="auto"/>
            </w:tcBorders>
            <w:vAlign w:val="center"/>
          </w:tcPr>
          <w:p w:rsidR="00E762B8" w:rsidRPr="00E762B8" w:rsidRDefault="00E762B8" w:rsidP="00E762B8">
            <w:pPr>
              <w:autoSpaceDN w:val="0"/>
              <w:spacing w:line="280" w:lineRule="exact"/>
              <w:rPr>
                <w:rFonts w:ascii="Times New Roman" w:eastAsia="方正仿宋_GBK" w:hAnsi="Times New Roman" w:cs="Times New Roman"/>
                <w:sz w:val="24"/>
                <w:szCs w:val="24"/>
              </w:rPr>
            </w:pPr>
          </w:p>
        </w:tc>
      </w:tr>
      <w:tr w:rsidR="00E762B8" w:rsidRPr="00E762B8" w:rsidTr="00E762B8">
        <w:trPr>
          <w:trHeight w:val="1677"/>
        </w:trPr>
        <w:tc>
          <w:tcPr>
            <w:tcW w:w="70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9</w:t>
            </w:r>
          </w:p>
        </w:tc>
        <w:tc>
          <w:tcPr>
            <w:tcW w:w="193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JSTJ-G-1.2.6-2022</w:t>
            </w:r>
          </w:p>
        </w:tc>
        <w:tc>
          <w:tcPr>
            <w:tcW w:w="1391"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玄武岩纤维沥青混合料施工工艺</w:t>
            </w:r>
          </w:p>
        </w:tc>
        <w:tc>
          <w:tcPr>
            <w:tcW w:w="5098"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通过在混合料基体材料中掺加改性后的玄武岩纤维，形成</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基体</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纤维</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复合材料，实现沥青混合料</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增强</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和</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增韧</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效果，提高其路用性能。</w:t>
            </w:r>
          </w:p>
        </w:tc>
        <w:tc>
          <w:tcPr>
            <w:tcW w:w="2924"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玄武岩纤维检验</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目标配合比设计</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生产配合比设计</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试拌</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铺筑试验段</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混合料拌和</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混合料运输</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摊铺及碾压</w:t>
            </w:r>
          </w:p>
        </w:tc>
        <w:tc>
          <w:tcPr>
            <w:tcW w:w="2099"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公路和城市道路的新建、改扩建及养护工程的沥青路面施工</w:t>
            </w:r>
          </w:p>
        </w:tc>
        <w:tc>
          <w:tcPr>
            <w:tcW w:w="644" w:type="dxa"/>
            <w:tcBorders>
              <w:top w:val="single" w:sz="4" w:space="0" w:color="auto"/>
              <w:left w:val="single" w:sz="4" w:space="0" w:color="auto"/>
              <w:bottom w:val="single" w:sz="4" w:space="0" w:color="auto"/>
              <w:right w:val="single" w:sz="4" w:space="0" w:color="auto"/>
            </w:tcBorders>
            <w:vAlign w:val="center"/>
          </w:tcPr>
          <w:p w:rsidR="00E762B8" w:rsidRPr="00E762B8" w:rsidRDefault="00E762B8" w:rsidP="00E762B8">
            <w:pPr>
              <w:autoSpaceDN w:val="0"/>
              <w:spacing w:line="280" w:lineRule="exact"/>
              <w:rPr>
                <w:rFonts w:ascii="Times New Roman" w:eastAsia="方正仿宋_GBK" w:hAnsi="Times New Roman" w:cs="Times New Roman"/>
                <w:sz w:val="24"/>
                <w:szCs w:val="24"/>
              </w:rPr>
            </w:pPr>
          </w:p>
        </w:tc>
      </w:tr>
      <w:tr w:rsidR="00E762B8" w:rsidRPr="00E762B8" w:rsidTr="00E762B8">
        <w:trPr>
          <w:trHeight w:val="1838"/>
        </w:trPr>
        <w:tc>
          <w:tcPr>
            <w:tcW w:w="70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10</w:t>
            </w:r>
          </w:p>
        </w:tc>
        <w:tc>
          <w:tcPr>
            <w:tcW w:w="193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JSTJ-G-1.3.1-2022</w:t>
            </w:r>
          </w:p>
        </w:tc>
        <w:tc>
          <w:tcPr>
            <w:tcW w:w="1391"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深水沉井定位施工工艺</w:t>
            </w:r>
          </w:p>
        </w:tc>
        <w:tc>
          <w:tcPr>
            <w:tcW w:w="5098"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沉井定位系统主</w:t>
            </w:r>
            <w:proofErr w:type="gramStart"/>
            <w:r w:rsidRPr="00E762B8">
              <w:rPr>
                <w:rFonts w:ascii="Times New Roman" w:eastAsia="方正仿宋_GBK" w:hAnsi="Times New Roman" w:cs="Times New Roman" w:hint="eastAsia"/>
                <w:sz w:val="24"/>
                <w:szCs w:val="24"/>
              </w:rPr>
              <w:t>锚采用</w:t>
            </w:r>
            <w:proofErr w:type="gramEnd"/>
            <w:r w:rsidRPr="00E762B8">
              <w:rPr>
                <w:rFonts w:ascii="Times New Roman" w:eastAsia="方正仿宋_GBK" w:hAnsi="Times New Roman" w:cs="Times New Roman" w:hint="eastAsia"/>
                <w:sz w:val="24"/>
                <w:szCs w:val="24"/>
              </w:rPr>
              <w:t>锚墩，边</w:t>
            </w:r>
            <w:proofErr w:type="gramStart"/>
            <w:r w:rsidRPr="00E762B8">
              <w:rPr>
                <w:rFonts w:ascii="Times New Roman" w:eastAsia="方正仿宋_GBK" w:hAnsi="Times New Roman" w:cs="Times New Roman" w:hint="eastAsia"/>
                <w:sz w:val="24"/>
                <w:szCs w:val="24"/>
              </w:rPr>
              <w:t>锚采用</w:t>
            </w:r>
            <w:proofErr w:type="gramEnd"/>
            <w:r w:rsidRPr="00E762B8">
              <w:rPr>
                <w:rFonts w:ascii="Times New Roman" w:eastAsia="方正仿宋_GBK" w:hAnsi="Times New Roman" w:cs="Times New Roman" w:hint="eastAsia"/>
                <w:sz w:val="24"/>
                <w:szCs w:val="24"/>
              </w:rPr>
              <w:t>大抓力锚，</w:t>
            </w:r>
            <w:proofErr w:type="gramStart"/>
            <w:r w:rsidRPr="00E762B8">
              <w:rPr>
                <w:rFonts w:ascii="Times New Roman" w:eastAsia="方正仿宋_GBK" w:hAnsi="Times New Roman" w:cs="Times New Roman" w:hint="eastAsia"/>
                <w:sz w:val="24"/>
                <w:szCs w:val="24"/>
              </w:rPr>
              <w:t>传力结构</w:t>
            </w:r>
            <w:proofErr w:type="gramEnd"/>
            <w:r w:rsidRPr="00E762B8">
              <w:rPr>
                <w:rFonts w:ascii="Times New Roman" w:eastAsia="方正仿宋_GBK" w:hAnsi="Times New Roman" w:cs="Times New Roman" w:hint="eastAsia"/>
                <w:sz w:val="24"/>
                <w:szCs w:val="24"/>
              </w:rPr>
              <w:t>为大直径钢丝绳，调锚设备为连续千斤顶。通过大直径钢丝绳将沉井与主、边锚连接，利用连续千斤顶的张拉与放松，实现沉井姿态调整。</w:t>
            </w:r>
          </w:p>
        </w:tc>
        <w:tc>
          <w:tcPr>
            <w:tcW w:w="2924"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河床预开挖</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定位着床施工准备</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沉井浮运到位</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沉井</w:t>
            </w:r>
            <w:proofErr w:type="gramStart"/>
            <w:r w:rsidRPr="00E762B8">
              <w:rPr>
                <w:rFonts w:ascii="Times New Roman" w:eastAsia="方正仿宋_GBK" w:hAnsi="Times New Roman" w:cs="Times New Roman" w:hint="eastAsia"/>
                <w:sz w:val="24"/>
                <w:szCs w:val="24"/>
              </w:rPr>
              <w:t>过缆施工</w:t>
            </w:r>
            <w:proofErr w:type="gramEnd"/>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沉井初步定位</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注水下沉</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沉井精确定位</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快速注水着床</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河床防护</w:t>
            </w:r>
          </w:p>
        </w:tc>
        <w:tc>
          <w:tcPr>
            <w:tcW w:w="2099"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深水沉井定位及深水浮式结构物水中定位</w:t>
            </w:r>
          </w:p>
        </w:tc>
        <w:tc>
          <w:tcPr>
            <w:tcW w:w="644" w:type="dxa"/>
            <w:tcBorders>
              <w:top w:val="single" w:sz="4" w:space="0" w:color="auto"/>
              <w:left w:val="single" w:sz="4" w:space="0" w:color="auto"/>
              <w:bottom w:val="single" w:sz="4" w:space="0" w:color="auto"/>
              <w:right w:val="single" w:sz="4" w:space="0" w:color="auto"/>
            </w:tcBorders>
            <w:vAlign w:val="center"/>
          </w:tcPr>
          <w:p w:rsidR="00E762B8" w:rsidRPr="00E762B8" w:rsidRDefault="00E762B8" w:rsidP="00E762B8">
            <w:pPr>
              <w:autoSpaceDN w:val="0"/>
              <w:spacing w:line="280" w:lineRule="exact"/>
              <w:rPr>
                <w:rFonts w:ascii="Times New Roman" w:eastAsia="方正仿宋_GBK" w:hAnsi="Times New Roman" w:cs="Times New Roman"/>
                <w:sz w:val="24"/>
                <w:szCs w:val="24"/>
              </w:rPr>
            </w:pPr>
          </w:p>
        </w:tc>
      </w:tr>
      <w:tr w:rsidR="00E762B8" w:rsidRPr="00E762B8" w:rsidTr="00E762B8">
        <w:trPr>
          <w:trHeight w:val="3082"/>
        </w:trPr>
        <w:tc>
          <w:tcPr>
            <w:tcW w:w="70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lastRenderedPageBreak/>
              <w:t>11</w:t>
            </w:r>
          </w:p>
        </w:tc>
        <w:tc>
          <w:tcPr>
            <w:tcW w:w="193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JSTJ-G-1.3.2-2022</w:t>
            </w:r>
          </w:p>
        </w:tc>
        <w:tc>
          <w:tcPr>
            <w:tcW w:w="1391"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深水沉井智能化取土下沉施工工艺</w:t>
            </w:r>
          </w:p>
        </w:tc>
        <w:tc>
          <w:tcPr>
            <w:tcW w:w="5098"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信息化数据采集：通过对沉井下沉各种影响因素进行敏感性分析，确定关键控制参数，构建实时监测系统，采用数字化技术，进行实时监测与自动传输，实现沉井</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可测</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下沉。</w:t>
            </w:r>
          </w:p>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智能化辅助决策：基于智能实时监测系统，利用沉井施工智能辅助决策系统，通过监测数据的自动分析，沉井状态的实时展示，控制结果的智能预测，</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自动预警</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及</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作业指令</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等调控决策的自动制定，实现沉井</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可视</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可控</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下沉。</w:t>
            </w:r>
          </w:p>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自动化取土作业：基于集群控制系统，通过远程控制，实现智能化气举取土装备</w:t>
            </w:r>
            <w:r w:rsidRPr="00E762B8">
              <w:rPr>
                <w:rFonts w:ascii="Times New Roman" w:eastAsia="方正仿宋_GBK" w:hAnsi="Times New Roman" w:cs="Times New Roman" w:hint="eastAsia"/>
                <w:bCs/>
                <w:sz w:val="24"/>
                <w:szCs w:val="24"/>
              </w:rPr>
              <w:t>自动化运行，</w:t>
            </w:r>
            <w:r w:rsidRPr="00E762B8">
              <w:rPr>
                <w:rFonts w:ascii="Times New Roman" w:eastAsia="方正仿宋_GBK" w:hAnsi="Times New Roman" w:cs="Times New Roman" w:hint="eastAsia"/>
                <w:sz w:val="24"/>
                <w:szCs w:val="24"/>
              </w:rPr>
              <w:t>精确控制取土深度，保障沉井</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可控</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下沉。</w:t>
            </w:r>
          </w:p>
        </w:tc>
        <w:tc>
          <w:tcPr>
            <w:tcW w:w="2924"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作业数据采集</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智能辅助决策</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施工指令下发</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自动化取土作业</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泥面数据测量</w:t>
            </w:r>
          </w:p>
        </w:tc>
        <w:tc>
          <w:tcPr>
            <w:tcW w:w="2099"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非岩石土覆盖层地质下，不排水取土下沉的各类沉井基础施工</w:t>
            </w:r>
          </w:p>
        </w:tc>
        <w:tc>
          <w:tcPr>
            <w:tcW w:w="644" w:type="dxa"/>
            <w:tcBorders>
              <w:top w:val="single" w:sz="4" w:space="0" w:color="auto"/>
              <w:left w:val="single" w:sz="4" w:space="0" w:color="auto"/>
              <w:bottom w:val="single" w:sz="4" w:space="0" w:color="auto"/>
              <w:right w:val="single" w:sz="4" w:space="0" w:color="auto"/>
            </w:tcBorders>
            <w:vAlign w:val="center"/>
          </w:tcPr>
          <w:p w:rsidR="00E762B8" w:rsidRPr="00E762B8" w:rsidRDefault="00E762B8" w:rsidP="00E762B8">
            <w:pPr>
              <w:autoSpaceDN w:val="0"/>
              <w:spacing w:line="280" w:lineRule="exact"/>
              <w:rPr>
                <w:rFonts w:ascii="Times New Roman" w:eastAsia="方正仿宋_GBK" w:hAnsi="Times New Roman" w:cs="Times New Roman"/>
                <w:sz w:val="24"/>
                <w:szCs w:val="24"/>
              </w:rPr>
            </w:pPr>
          </w:p>
        </w:tc>
      </w:tr>
      <w:tr w:rsidR="00E762B8" w:rsidRPr="00E762B8" w:rsidTr="00E762B8">
        <w:trPr>
          <w:trHeight w:val="680"/>
        </w:trPr>
        <w:tc>
          <w:tcPr>
            <w:tcW w:w="70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12</w:t>
            </w:r>
          </w:p>
        </w:tc>
        <w:tc>
          <w:tcPr>
            <w:tcW w:w="193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JSTJ-G-1.3.3-2022</w:t>
            </w:r>
          </w:p>
        </w:tc>
        <w:tc>
          <w:tcPr>
            <w:tcW w:w="1391"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基于围</w:t>
            </w:r>
            <w:proofErr w:type="gramStart"/>
            <w:r w:rsidRPr="00E762B8">
              <w:rPr>
                <w:rFonts w:ascii="Times New Roman" w:eastAsia="方正仿宋_GBK" w:hAnsi="Times New Roman" w:cs="Times New Roman" w:hint="eastAsia"/>
                <w:sz w:val="24"/>
                <w:szCs w:val="24"/>
              </w:rPr>
              <w:t>囹</w:t>
            </w:r>
            <w:proofErr w:type="gramEnd"/>
            <w:r w:rsidRPr="00E762B8">
              <w:rPr>
                <w:rFonts w:ascii="Times New Roman" w:eastAsia="方正仿宋_GBK" w:hAnsi="Times New Roman" w:cs="Times New Roman" w:hint="eastAsia"/>
                <w:sz w:val="24"/>
                <w:szCs w:val="24"/>
              </w:rPr>
              <w:t>支撑水下整体安装的超长钢板桩围堰施工工艺</w:t>
            </w:r>
          </w:p>
        </w:tc>
        <w:tc>
          <w:tcPr>
            <w:tcW w:w="5098"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基于分层</w:t>
            </w:r>
            <w:proofErr w:type="gramStart"/>
            <w:r w:rsidRPr="00E762B8">
              <w:rPr>
                <w:rFonts w:ascii="Times New Roman" w:eastAsia="方正仿宋_GBK" w:hAnsi="Times New Roman" w:cs="Times New Roman" w:hint="eastAsia"/>
                <w:sz w:val="24"/>
                <w:szCs w:val="24"/>
              </w:rPr>
              <w:t>整体安拆的</w:t>
            </w:r>
            <w:proofErr w:type="gramEnd"/>
            <w:r w:rsidRPr="00E762B8">
              <w:rPr>
                <w:rFonts w:ascii="Times New Roman" w:eastAsia="方正仿宋_GBK" w:hAnsi="Times New Roman" w:cs="Times New Roman" w:hint="eastAsia"/>
                <w:sz w:val="24"/>
                <w:szCs w:val="24"/>
              </w:rPr>
              <w:t>装配式内支撑，利用超长</w:t>
            </w:r>
            <w:proofErr w:type="gramStart"/>
            <w:r w:rsidRPr="00E762B8">
              <w:rPr>
                <w:rFonts w:ascii="Times New Roman" w:eastAsia="方正仿宋_GBK" w:hAnsi="Times New Roman" w:cs="Times New Roman" w:hint="eastAsia"/>
                <w:sz w:val="24"/>
                <w:szCs w:val="24"/>
              </w:rPr>
              <w:t>钢板桩插打导向</w:t>
            </w:r>
            <w:proofErr w:type="gramEnd"/>
            <w:r w:rsidRPr="00E762B8">
              <w:rPr>
                <w:rFonts w:ascii="Times New Roman" w:eastAsia="方正仿宋_GBK" w:hAnsi="Times New Roman" w:cs="Times New Roman" w:hint="eastAsia"/>
                <w:sz w:val="24"/>
                <w:szCs w:val="24"/>
              </w:rPr>
              <w:t>定位装置、</w:t>
            </w:r>
            <w:proofErr w:type="gramStart"/>
            <w:r w:rsidRPr="00E762B8">
              <w:rPr>
                <w:rFonts w:ascii="Times New Roman" w:eastAsia="方正仿宋_GBK" w:hAnsi="Times New Roman" w:cs="Times New Roman" w:hint="eastAsia"/>
                <w:sz w:val="24"/>
                <w:szCs w:val="24"/>
              </w:rPr>
              <w:t>钢板桩及钢护筒</w:t>
            </w:r>
            <w:proofErr w:type="gramEnd"/>
            <w:r w:rsidRPr="00E762B8">
              <w:rPr>
                <w:rFonts w:ascii="Times New Roman" w:eastAsia="方正仿宋_GBK" w:hAnsi="Times New Roman" w:cs="Times New Roman" w:hint="eastAsia"/>
                <w:sz w:val="24"/>
                <w:szCs w:val="24"/>
              </w:rPr>
              <w:t>水下清洗装置进行围堰施工，封底混凝土浇筑前填筑碎石，并进行二次封底，实现超长钢板桩围堰的整体安装。</w:t>
            </w:r>
          </w:p>
        </w:tc>
        <w:tc>
          <w:tcPr>
            <w:tcW w:w="2924"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proofErr w:type="gramStart"/>
            <w:r w:rsidRPr="00E762B8">
              <w:rPr>
                <w:rFonts w:ascii="Times New Roman" w:eastAsia="方正仿宋_GBK" w:hAnsi="Times New Roman" w:cs="Times New Roman" w:hint="eastAsia"/>
                <w:sz w:val="24"/>
                <w:szCs w:val="24"/>
              </w:rPr>
              <w:t>钢板桩插打</w:t>
            </w:r>
            <w:proofErr w:type="gramEnd"/>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内支撑加工及安装</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围堰内吸泥及清洗</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围堰水下封底</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围堰内支撑拆除</w:t>
            </w:r>
          </w:p>
        </w:tc>
        <w:tc>
          <w:tcPr>
            <w:tcW w:w="2099"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深水基础钢板桩围堰</w:t>
            </w:r>
          </w:p>
        </w:tc>
        <w:tc>
          <w:tcPr>
            <w:tcW w:w="644" w:type="dxa"/>
            <w:tcBorders>
              <w:top w:val="single" w:sz="4" w:space="0" w:color="auto"/>
              <w:left w:val="single" w:sz="4" w:space="0" w:color="auto"/>
              <w:bottom w:val="single" w:sz="4" w:space="0" w:color="auto"/>
              <w:right w:val="single" w:sz="4" w:space="0" w:color="auto"/>
            </w:tcBorders>
            <w:vAlign w:val="center"/>
          </w:tcPr>
          <w:p w:rsidR="00E762B8" w:rsidRPr="00E762B8" w:rsidRDefault="00E762B8" w:rsidP="00E762B8">
            <w:pPr>
              <w:autoSpaceDN w:val="0"/>
              <w:spacing w:line="280" w:lineRule="exact"/>
              <w:rPr>
                <w:rFonts w:ascii="Times New Roman" w:eastAsia="方正仿宋_GBK" w:hAnsi="Times New Roman" w:cs="Times New Roman"/>
                <w:sz w:val="24"/>
                <w:szCs w:val="24"/>
              </w:rPr>
            </w:pPr>
          </w:p>
        </w:tc>
      </w:tr>
      <w:tr w:rsidR="00E762B8" w:rsidRPr="00E762B8" w:rsidTr="00E762B8">
        <w:trPr>
          <w:trHeight w:val="2092"/>
        </w:trPr>
        <w:tc>
          <w:tcPr>
            <w:tcW w:w="70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lastRenderedPageBreak/>
              <w:t>13</w:t>
            </w:r>
          </w:p>
        </w:tc>
        <w:tc>
          <w:tcPr>
            <w:tcW w:w="193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JSTJ-G-1.3.4-2022</w:t>
            </w:r>
          </w:p>
        </w:tc>
        <w:tc>
          <w:tcPr>
            <w:tcW w:w="1391"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三维异形桥墩施工工艺</w:t>
            </w:r>
          </w:p>
        </w:tc>
        <w:tc>
          <w:tcPr>
            <w:tcW w:w="5098"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建立</w:t>
            </w:r>
            <w:r w:rsidRPr="00E762B8">
              <w:rPr>
                <w:rFonts w:ascii="Times New Roman" w:eastAsia="方正仿宋_GBK" w:hAnsi="Times New Roman" w:cs="Times New Roman"/>
                <w:sz w:val="24"/>
                <w:szCs w:val="24"/>
              </w:rPr>
              <w:t>1:1</w:t>
            </w:r>
            <w:r w:rsidRPr="00E762B8">
              <w:rPr>
                <w:rFonts w:ascii="Times New Roman" w:eastAsia="方正仿宋_GBK" w:hAnsi="Times New Roman" w:cs="Times New Roman" w:hint="eastAsia"/>
                <w:sz w:val="24"/>
                <w:szCs w:val="24"/>
              </w:rPr>
              <w:t>实体仿真面板带</w:t>
            </w:r>
            <w:proofErr w:type="gramStart"/>
            <w:r w:rsidRPr="00E762B8">
              <w:rPr>
                <w:rFonts w:ascii="Times New Roman" w:eastAsia="方正仿宋_GBK" w:hAnsi="Times New Roman" w:cs="Times New Roman" w:hint="eastAsia"/>
                <w:sz w:val="24"/>
                <w:szCs w:val="24"/>
              </w:rPr>
              <w:t>肋</w:t>
            </w:r>
            <w:proofErr w:type="gramEnd"/>
            <w:r w:rsidRPr="00E762B8">
              <w:rPr>
                <w:rFonts w:ascii="Times New Roman" w:eastAsia="方正仿宋_GBK" w:hAnsi="Times New Roman" w:cs="Times New Roman" w:hint="eastAsia"/>
                <w:sz w:val="24"/>
                <w:szCs w:val="24"/>
              </w:rPr>
              <w:t>整体模型，根据具体的曲面曲率及曲面预拱度进行模板分块，面板分块与定型</w:t>
            </w:r>
            <w:proofErr w:type="gramStart"/>
            <w:r w:rsidRPr="00E762B8">
              <w:rPr>
                <w:rFonts w:ascii="Times New Roman" w:eastAsia="方正仿宋_GBK" w:hAnsi="Times New Roman" w:cs="Times New Roman" w:hint="eastAsia"/>
                <w:sz w:val="24"/>
                <w:szCs w:val="24"/>
              </w:rPr>
              <w:t>肋</w:t>
            </w:r>
            <w:proofErr w:type="gramEnd"/>
            <w:r w:rsidRPr="00E762B8">
              <w:rPr>
                <w:rFonts w:ascii="Times New Roman" w:eastAsia="方正仿宋_GBK" w:hAnsi="Times New Roman" w:cs="Times New Roman" w:hint="eastAsia"/>
                <w:sz w:val="24"/>
                <w:szCs w:val="24"/>
              </w:rPr>
              <w:t>等距，利用曲面板内外双层</w:t>
            </w:r>
            <w:proofErr w:type="gramStart"/>
            <w:r w:rsidRPr="00E762B8">
              <w:rPr>
                <w:rFonts w:ascii="Times New Roman" w:eastAsia="方正仿宋_GBK" w:hAnsi="Times New Roman" w:cs="Times New Roman" w:hint="eastAsia"/>
                <w:sz w:val="24"/>
                <w:szCs w:val="24"/>
              </w:rPr>
              <w:t>定型肋及小</w:t>
            </w:r>
            <w:proofErr w:type="gramEnd"/>
            <w:r w:rsidRPr="00E762B8">
              <w:rPr>
                <w:rFonts w:ascii="Times New Roman" w:eastAsia="方正仿宋_GBK" w:hAnsi="Times New Roman" w:cs="Times New Roman" w:hint="eastAsia"/>
                <w:sz w:val="24"/>
                <w:szCs w:val="24"/>
              </w:rPr>
              <w:t>分块</w:t>
            </w:r>
            <w:proofErr w:type="gramStart"/>
            <w:r w:rsidRPr="00E762B8">
              <w:rPr>
                <w:rFonts w:ascii="Times New Roman" w:eastAsia="方正仿宋_GBK" w:hAnsi="Times New Roman" w:cs="Times New Roman" w:hint="eastAsia"/>
                <w:sz w:val="24"/>
                <w:szCs w:val="24"/>
              </w:rPr>
              <w:t>曲面板双对角线</w:t>
            </w:r>
            <w:proofErr w:type="gramEnd"/>
            <w:r w:rsidRPr="00E762B8">
              <w:rPr>
                <w:rFonts w:ascii="Times New Roman" w:eastAsia="方正仿宋_GBK" w:hAnsi="Times New Roman" w:cs="Times New Roman" w:hint="eastAsia"/>
                <w:sz w:val="24"/>
                <w:szCs w:val="24"/>
              </w:rPr>
              <w:t>的长度控制曲面板的变化曲率，实现曲面板的弯曲质量可控；根据布</w:t>
            </w:r>
            <w:proofErr w:type="gramStart"/>
            <w:r w:rsidRPr="00E762B8">
              <w:rPr>
                <w:rFonts w:ascii="Times New Roman" w:eastAsia="方正仿宋_GBK" w:hAnsi="Times New Roman" w:cs="Times New Roman" w:hint="eastAsia"/>
                <w:sz w:val="24"/>
                <w:szCs w:val="24"/>
              </w:rPr>
              <w:t>筋原则</w:t>
            </w:r>
            <w:proofErr w:type="gramEnd"/>
            <w:r w:rsidRPr="00E762B8">
              <w:rPr>
                <w:rFonts w:ascii="Times New Roman" w:eastAsia="方正仿宋_GBK" w:hAnsi="Times New Roman" w:cs="Times New Roman" w:hint="eastAsia"/>
                <w:sz w:val="24"/>
                <w:szCs w:val="24"/>
              </w:rPr>
              <w:t>生成钢筋模型并提取每个钢筋的几何参数，进行钢筋加工并编号；最终实现异形桥墩质量可控。</w:t>
            </w:r>
          </w:p>
        </w:tc>
        <w:tc>
          <w:tcPr>
            <w:tcW w:w="2924"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模板建模及参数提取</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模板节段划分</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模板节段加工</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模板拼接</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生成钢筋模型</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提取单根模型</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提取单根钢筋参数</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钢筋加工并编号</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现场模板安装</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钢筋按编号安装</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混凝土配合比设计</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混凝土浇筑、拆模、养护</w:t>
            </w:r>
          </w:p>
        </w:tc>
        <w:tc>
          <w:tcPr>
            <w:tcW w:w="2099"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不规则截面形状，或多方向曲线变化的异形混凝土构件施工</w:t>
            </w:r>
          </w:p>
        </w:tc>
        <w:tc>
          <w:tcPr>
            <w:tcW w:w="644" w:type="dxa"/>
            <w:tcBorders>
              <w:top w:val="single" w:sz="4" w:space="0" w:color="auto"/>
              <w:left w:val="single" w:sz="4" w:space="0" w:color="auto"/>
              <w:bottom w:val="single" w:sz="4" w:space="0" w:color="auto"/>
              <w:right w:val="single" w:sz="4" w:space="0" w:color="auto"/>
            </w:tcBorders>
            <w:vAlign w:val="center"/>
          </w:tcPr>
          <w:p w:rsidR="00E762B8" w:rsidRPr="00E762B8" w:rsidRDefault="00E762B8" w:rsidP="00E762B8">
            <w:pPr>
              <w:autoSpaceDN w:val="0"/>
              <w:spacing w:line="280" w:lineRule="exact"/>
              <w:rPr>
                <w:rFonts w:ascii="Times New Roman" w:eastAsia="方正仿宋_GBK" w:hAnsi="Times New Roman" w:cs="Times New Roman"/>
                <w:sz w:val="24"/>
                <w:szCs w:val="24"/>
              </w:rPr>
            </w:pPr>
          </w:p>
        </w:tc>
      </w:tr>
      <w:tr w:rsidR="00E762B8" w:rsidRPr="00E762B8" w:rsidTr="00E762B8">
        <w:trPr>
          <w:trHeight w:val="1308"/>
        </w:trPr>
        <w:tc>
          <w:tcPr>
            <w:tcW w:w="70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14</w:t>
            </w:r>
          </w:p>
        </w:tc>
        <w:tc>
          <w:tcPr>
            <w:tcW w:w="193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JSTJ-G-1.3.5-2022</w:t>
            </w:r>
          </w:p>
        </w:tc>
        <w:tc>
          <w:tcPr>
            <w:tcW w:w="1391"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短线法节段梁预制精度控制施工工艺</w:t>
            </w:r>
          </w:p>
        </w:tc>
        <w:tc>
          <w:tcPr>
            <w:tcW w:w="5098"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基于短线匹配法节段梁预制施工工艺，利用基础沉降控制技术、定型高强度钢筋绑扎胎架、钢筋</w:t>
            </w:r>
            <w:proofErr w:type="gramStart"/>
            <w:r w:rsidRPr="00E762B8">
              <w:rPr>
                <w:rFonts w:ascii="Times New Roman" w:eastAsia="方正仿宋_GBK" w:hAnsi="Times New Roman" w:cs="Times New Roman" w:hint="eastAsia"/>
                <w:sz w:val="24"/>
                <w:szCs w:val="24"/>
              </w:rPr>
              <w:t>笼</w:t>
            </w:r>
            <w:proofErr w:type="gramEnd"/>
            <w:r w:rsidRPr="00E762B8">
              <w:rPr>
                <w:rFonts w:ascii="Times New Roman" w:eastAsia="方正仿宋_GBK" w:hAnsi="Times New Roman" w:cs="Times New Roman" w:hint="eastAsia"/>
                <w:sz w:val="24"/>
                <w:szCs w:val="24"/>
              </w:rPr>
              <w:t>骨架吊装变形控制技术、高精度液压模板系统、节段梁</w:t>
            </w:r>
            <w:proofErr w:type="gramStart"/>
            <w:r w:rsidRPr="00E762B8">
              <w:rPr>
                <w:rFonts w:ascii="Times New Roman" w:eastAsia="方正仿宋_GBK" w:hAnsi="Times New Roman" w:cs="Times New Roman" w:hint="eastAsia"/>
                <w:sz w:val="24"/>
                <w:szCs w:val="24"/>
              </w:rPr>
              <w:t>预制全</w:t>
            </w:r>
            <w:proofErr w:type="gramEnd"/>
            <w:r w:rsidRPr="00E762B8">
              <w:rPr>
                <w:rFonts w:ascii="Times New Roman" w:eastAsia="方正仿宋_GBK" w:hAnsi="Times New Roman" w:cs="Times New Roman" w:hint="eastAsia"/>
                <w:sz w:val="24"/>
                <w:szCs w:val="24"/>
              </w:rPr>
              <w:t>过程测量数据智能采集技术，提高结构尺寸精度及施工工效。</w:t>
            </w:r>
          </w:p>
        </w:tc>
        <w:tc>
          <w:tcPr>
            <w:tcW w:w="2924"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施工准备</w:t>
            </w:r>
            <w:r w:rsidRPr="00E762B8">
              <w:rPr>
                <w:rFonts w:ascii="Times New Roman" w:eastAsia="方正仿宋_GBK" w:hAnsi="Times New Roman" w:cs="Times New Roman"/>
                <w:sz w:val="24"/>
                <w:szCs w:val="24"/>
              </w:rPr>
              <w:t>→</w:t>
            </w:r>
            <w:proofErr w:type="gramStart"/>
            <w:r w:rsidRPr="00E762B8">
              <w:rPr>
                <w:rFonts w:ascii="Times New Roman" w:eastAsia="方正仿宋_GBK" w:hAnsi="Times New Roman" w:cs="Times New Roman" w:hint="eastAsia"/>
                <w:sz w:val="24"/>
                <w:szCs w:val="24"/>
              </w:rPr>
              <w:t>端模安装</w:t>
            </w:r>
            <w:proofErr w:type="gramEnd"/>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匹配梁定位</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钢筋</w:t>
            </w:r>
            <w:proofErr w:type="gramStart"/>
            <w:r w:rsidRPr="00E762B8">
              <w:rPr>
                <w:rFonts w:ascii="Times New Roman" w:eastAsia="方正仿宋_GBK" w:hAnsi="Times New Roman" w:cs="Times New Roman" w:hint="eastAsia"/>
                <w:sz w:val="24"/>
                <w:szCs w:val="24"/>
              </w:rPr>
              <w:t>笼</w:t>
            </w:r>
            <w:proofErr w:type="gramEnd"/>
            <w:r w:rsidRPr="00E762B8">
              <w:rPr>
                <w:rFonts w:ascii="Times New Roman" w:eastAsia="方正仿宋_GBK" w:hAnsi="Times New Roman" w:cs="Times New Roman" w:hint="eastAsia"/>
                <w:sz w:val="24"/>
                <w:szCs w:val="24"/>
              </w:rPr>
              <w:t>吊装入模</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内模安装</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梁段复测及数据采集</w:t>
            </w:r>
          </w:p>
        </w:tc>
        <w:tc>
          <w:tcPr>
            <w:tcW w:w="2099"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节段梁预制</w:t>
            </w:r>
          </w:p>
        </w:tc>
        <w:tc>
          <w:tcPr>
            <w:tcW w:w="644" w:type="dxa"/>
            <w:tcBorders>
              <w:top w:val="single" w:sz="4" w:space="0" w:color="auto"/>
              <w:left w:val="single" w:sz="4" w:space="0" w:color="auto"/>
              <w:bottom w:val="single" w:sz="4" w:space="0" w:color="auto"/>
              <w:right w:val="single" w:sz="4" w:space="0" w:color="auto"/>
            </w:tcBorders>
            <w:vAlign w:val="center"/>
          </w:tcPr>
          <w:p w:rsidR="00E762B8" w:rsidRPr="00E762B8" w:rsidRDefault="00E762B8" w:rsidP="00E762B8">
            <w:pPr>
              <w:autoSpaceDN w:val="0"/>
              <w:spacing w:line="280" w:lineRule="exact"/>
              <w:rPr>
                <w:rFonts w:ascii="Times New Roman" w:eastAsia="方正仿宋_GBK" w:hAnsi="Times New Roman" w:cs="Times New Roman"/>
                <w:sz w:val="24"/>
                <w:szCs w:val="24"/>
              </w:rPr>
            </w:pPr>
          </w:p>
        </w:tc>
      </w:tr>
      <w:tr w:rsidR="00E762B8" w:rsidRPr="00E762B8" w:rsidTr="00E762B8">
        <w:trPr>
          <w:trHeight w:val="680"/>
        </w:trPr>
        <w:tc>
          <w:tcPr>
            <w:tcW w:w="70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15</w:t>
            </w:r>
          </w:p>
        </w:tc>
        <w:tc>
          <w:tcPr>
            <w:tcW w:w="193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JSTJ-G-1.3.6-2022</w:t>
            </w:r>
          </w:p>
        </w:tc>
        <w:tc>
          <w:tcPr>
            <w:tcW w:w="1391"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proofErr w:type="gramStart"/>
            <w:r w:rsidRPr="00E762B8">
              <w:rPr>
                <w:rFonts w:ascii="Times New Roman" w:eastAsia="方正仿宋_GBK" w:hAnsi="Times New Roman" w:cs="Times New Roman" w:hint="eastAsia"/>
                <w:sz w:val="24"/>
                <w:szCs w:val="24"/>
              </w:rPr>
              <w:t>塔梁墩</w:t>
            </w:r>
            <w:proofErr w:type="gramEnd"/>
            <w:r w:rsidRPr="00E762B8">
              <w:rPr>
                <w:rFonts w:ascii="Times New Roman" w:eastAsia="方正仿宋_GBK" w:hAnsi="Times New Roman" w:cs="Times New Roman" w:hint="eastAsia"/>
                <w:sz w:val="24"/>
                <w:szCs w:val="24"/>
              </w:rPr>
              <w:t>固结体系斜拉桥整体顶</w:t>
            </w:r>
            <w:proofErr w:type="gramStart"/>
            <w:r w:rsidRPr="00E762B8">
              <w:rPr>
                <w:rFonts w:ascii="Times New Roman" w:eastAsia="方正仿宋_GBK" w:hAnsi="Times New Roman" w:cs="Times New Roman" w:hint="eastAsia"/>
                <w:sz w:val="24"/>
                <w:szCs w:val="24"/>
              </w:rPr>
              <w:t>升关键</w:t>
            </w:r>
            <w:proofErr w:type="gramEnd"/>
            <w:r w:rsidRPr="00E762B8">
              <w:rPr>
                <w:rFonts w:ascii="Times New Roman" w:eastAsia="方正仿宋_GBK" w:hAnsi="Times New Roman" w:cs="Times New Roman" w:hint="eastAsia"/>
                <w:sz w:val="24"/>
                <w:szCs w:val="24"/>
              </w:rPr>
              <w:t>施工工艺</w:t>
            </w:r>
          </w:p>
        </w:tc>
        <w:tc>
          <w:tcPr>
            <w:tcW w:w="5098"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利用塔墩型钢混凝土</w:t>
            </w:r>
            <w:proofErr w:type="gramStart"/>
            <w:r w:rsidRPr="00E762B8">
              <w:rPr>
                <w:rFonts w:ascii="Times New Roman" w:eastAsia="方正仿宋_GBK" w:hAnsi="Times New Roman" w:cs="Times New Roman" w:hint="eastAsia"/>
                <w:sz w:val="24"/>
                <w:szCs w:val="24"/>
              </w:rPr>
              <w:t>抬梁托换和接</w:t>
            </w:r>
            <w:proofErr w:type="gramEnd"/>
            <w:r w:rsidRPr="00E762B8">
              <w:rPr>
                <w:rFonts w:ascii="Times New Roman" w:eastAsia="方正仿宋_GBK" w:hAnsi="Times New Roman" w:cs="Times New Roman" w:hint="eastAsia"/>
                <w:sz w:val="24"/>
                <w:szCs w:val="24"/>
              </w:rPr>
              <w:t>高技术，采用大吨位机械跟随保护千斤顶、自锁液压顶、大流量液压同步控制系统，提出同步顶升内力和位移的双控误差指标，提高斜拉桥整体同步顶升的精度（单次最大误差</w:t>
            </w:r>
            <w:r w:rsidRPr="00E762B8">
              <w:rPr>
                <w:rFonts w:ascii="Times New Roman" w:eastAsia="方正仿宋_GBK" w:hAnsi="Times New Roman" w:cs="Times New Roman"/>
                <w:sz w:val="24"/>
                <w:szCs w:val="24"/>
              </w:rPr>
              <w:t>1.0mm</w:t>
            </w:r>
            <w:r w:rsidRPr="00E762B8">
              <w:rPr>
                <w:rFonts w:ascii="Times New Roman" w:eastAsia="方正仿宋_GBK" w:hAnsi="Times New Roman" w:cs="Times New Roman" w:hint="eastAsia"/>
                <w:sz w:val="24"/>
                <w:szCs w:val="24"/>
              </w:rPr>
              <w:t>、累计不超过</w:t>
            </w:r>
            <w:r w:rsidRPr="00E762B8">
              <w:rPr>
                <w:rFonts w:ascii="Times New Roman" w:eastAsia="方正仿宋_GBK" w:hAnsi="Times New Roman" w:cs="Times New Roman"/>
                <w:sz w:val="24"/>
                <w:szCs w:val="24"/>
              </w:rPr>
              <w:t>5.0mm</w:t>
            </w:r>
            <w:r w:rsidRPr="00E762B8">
              <w:rPr>
                <w:rFonts w:ascii="Times New Roman" w:eastAsia="方正仿宋_GBK" w:hAnsi="Times New Roman" w:cs="Times New Roman" w:hint="eastAsia"/>
                <w:sz w:val="24"/>
                <w:szCs w:val="24"/>
              </w:rPr>
              <w:t>）和安全。</w:t>
            </w:r>
          </w:p>
        </w:tc>
        <w:tc>
          <w:tcPr>
            <w:tcW w:w="2924"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施工准备</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主墩围堰施工及施工平台搭建</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封锁交通</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主墩加固及抬梁施工</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抱柱梁及</w:t>
            </w:r>
            <w:proofErr w:type="gramStart"/>
            <w:r w:rsidRPr="00E762B8">
              <w:rPr>
                <w:rFonts w:ascii="Times New Roman" w:eastAsia="方正仿宋_GBK" w:hAnsi="Times New Roman" w:cs="Times New Roman" w:hint="eastAsia"/>
                <w:sz w:val="24"/>
                <w:szCs w:val="24"/>
              </w:rPr>
              <w:t>砼</w:t>
            </w:r>
            <w:proofErr w:type="gramEnd"/>
            <w:r w:rsidRPr="00E762B8">
              <w:rPr>
                <w:rFonts w:ascii="Times New Roman" w:eastAsia="方正仿宋_GBK" w:hAnsi="Times New Roman" w:cs="Times New Roman" w:hint="eastAsia"/>
                <w:sz w:val="24"/>
                <w:szCs w:val="24"/>
              </w:rPr>
              <w:t>限位</w:t>
            </w:r>
            <w:proofErr w:type="gramStart"/>
            <w:r w:rsidRPr="00E762B8">
              <w:rPr>
                <w:rFonts w:ascii="Times New Roman" w:eastAsia="方正仿宋_GBK" w:hAnsi="Times New Roman" w:cs="Times New Roman" w:hint="eastAsia"/>
                <w:sz w:val="24"/>
                <w:szCs w:val="24"/>
              </w:rPr>
              <w:t>柱施工</w:t>
            </w:r>
            <w:proofErr w:type="gramEnd"/>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顶</w:t>
            </w:r>
            <w:proofErr w:type="gramStart"/>
            <w:r w:rsidRPr="00E762B8">
              <w:rPr>
                <w:rFonts w:ascii="Times New Roman" w:eastAsia="方正仿宋_GBK" w:hAnsi="Times New Roman" w:cs="Times New Roman" w:hint="eastAsia"/>
                <w:sz w:val="24"/>
                <w:szCs w:val="24"/>
              </w:rPr>
              <w:t>升设备</w:t>
            </w:r>
            <w:proofErr w:type="gramEnd"/>
            <w:r w:rsidRPr="00E762B8">
              <w:rPr>
                <w:rFonts w:ascii="Times New Roman" w:eastAsia="方正仿宋_GBK" w:hAnsi="Times New Roman" w:cs="Times New Roman" w:hint="eastAsia"/>
                <w:sz w:val="24"/>
                <w:szCs w:val="24"/>
              </w:rPr>
              <w:t>安装</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顶升阶段监测</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拆除顶</w:t>
            </w:r>
            <w:proofErr w:type="gramStart"/>
            <w:r w:rsidRPr="00E762B8">
              <w:rPr>
                <w:rFonts w:ascii="Times New Roman" w:eastAsia="方正仿宋_GBK" w:hAnsi="Times New Roman" w:cs="Times New Roman" w:hint="eastAsia"/>
                <w:sz w:val="24"/>
                <w:szCs w:val="24"/>
              </w:rPr>
              <w:t>升设备</w:t>
            </w:r>
            <w:proofErr w:type="gramEnd"/>
            <w:r w:rsidRPr="00E762B8">
              <w:rPr>
                <w:rFonts w:ascii="Times New Roman" w:eastAsia="方正仿宋_GBK" w:hAnsi="Times New Roman" w:cs="Times New Roman" w:hint="eastAsia"/>
                <w:sz w:val="24"/>
                <w:szCs w:val="24"/>
              </w:rPr>
              <w:t>及主墩施工平台等</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恢复交通</w:t>
            </w:r>
          </w:p>
        </w:tc>
        <w:tc>
          <w:tcPr>
            <w:tcW w:w="2099"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桥梁整体顶</w:t>
            </w:r>
            <w:proofErr w:type="gramStart"/>
            <w:r w:rsidRPr="00E762B8">
              <w:rPr>
                <w:rFonts w:ascii="Times New Roman" w:eastAsia="方正仿宋_GBK" w:hAnsi="Times New Roman" w:cs="Times New Roman" w:hint="eastAsia"/>
                <w:sz w:val="24"/>
                <w:szCs w:val="24"/>
              </w:rPr>
              <w:t>升改造</w:t>
            </w:r>
            <w:proofErr w:type="gramEnd"/>
            <w:r w:rsidRPr="00E762B8">
              <w:rPr>
                <w:rFonts w:ascii="Times New Roman" w:eastAsia="方正仿宋_GBK" w:hAnsi="Times New Roman" w:cs="Times New Roman" w:hint="eastAsia"/>
                <w:sz w:val="24"/>
                <w:szCs w:val="24"/>
              </w:rPr>
              <w:t>工程及调坡顶升工程、跨航道新建桥梁同步下落工程、桥梁支座更换工程、跨航道桥梁纵、横向平移工程</w:t>
            </w:r>
          </w:p>
        </w:tc>
        <w:tc>
          <w:tcPr>
            <w:tcW w:w="644" w:type="dxa"/>
            <w:tcBorders>
              <w:top w:val="single" w:sz="4" w:space="0" w:color="auto"/>
              <w:left w:val="single" w:sz="4" w:space="0" w:color="auto"/>
              <w:bottom w:val="single" w:sz="4" w:space="0" w:color="auto"/>
              <w:right w:val="single" w:sz="4" w:space="0" w:color="auto"/>
            </w:tcBorders>
            <w:vAlign w:val="center"/>
          </w:tcPr>
          <w:p w:rsidR="00E762B8" w:rsidRPr="00E762B8" w:rsidRDefault="00E762B8" w:rsidP="00E762B8">
            <w:pPr>
              <w:autoSpaceDN w:val="0"/>
              <w:spacing w:line="280" w:lineRule="exact"/>
              <w:rPr>
                <w:rFonts w:ascii="Times New Roman" w:eastAsia="方正仿宋_GBK" w:hAnsi="Times New Roman" w:cs="Times New Roman"/>
                <w:sz w:val="24"/>
                <w:szCs w:val="24"/>
              </w:rPr>
            </w:pPr>
          </w:p>
        </w:tc>
      </w:tr>
      <w:tr w:rsidR="00E762B8" w:rsidRPr="00E762B8" w:rsidTr="00E762B8">
        <w:trPr>
          <w:trHeight w:val="680"/>
        </w:trPr>
        <w:tc>
          <w:tcPr>
            <w:tcW w:w="70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16</w:t>
            </w:r>
          </w:p>
        </w:tc>
        <w:tc>
          <w:tcPr>
            <w:tcW w:w="193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JSTJ-G-1.3.7-2022</w:t>
            </w:r>
          </w:p>
        </w:tc>
        <w:tc>
          <w:tcPr>
            <w:tcW w:w="1391"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变截面现浇箱梁模板支撑体</w:t>
            </w:r>
            <w:r w:rsidRPr="00E762B8">
              <w:rPr>
                <w:rFonts w:ascii="Times New Roman" w:eastAsia="方正仿宋_GBK" w:hAnsi="Times New Roman" w:cs="Times New Roman" w:hint="eastAsia"/>
                <w:sz w:val="24"/>
                <w:szCs w:val="24"/>
              </w:rPr>
              <w:lastRenderedPageBreak/>
              <w:t>系施工工艺</w:t>
            </w:r>
          </w:p>
        </w:tc>
        <w:tc>
          <w:tcPr>
            <w:tcW w:w="5098"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lastRenderedPageBreak/>
              <w:t>变截面现浇箱梁模板支撑体系伸缩可调，由主龙骨、连接盒、起弧连接件、定位件、可调支撑等构件组成。基于搭积木原理，全部</w:t>
            </w:r>
            <w:r w:rsidRPr="00E762B8">
              <w:rPr>
                <w:rFonts w:ascii="Times New Roman" w:eastAsia="方正仿宋_GBK" w:hAnsi="Times New Roman" w:cs="Times New Roman" w:hint="eastAsia"/>
                <w:sz w:val="24"/>
                <w:szCs w:val="24"/>
              </w:rPr>
              <w:lastRenderedPageBreak/>
              <w:t>构件采用螺栓连接的方式进行拼装。先在地面拼装底板龙骨和翼缘龙骨两个单元，然后吊装至支架上，再通过起</w:t>
            </w:r>
            <w:proofErr w:type="gramStart"/>
            <w:r w:rsidRPr="00E762B8">
              <w:rPr>
                <w:rFonts w:ascii="Times New Roman" w:eastAsia="方正仿宋_GBK" w:hAnsi="Times New Roman" w:cs="Times New Roman" w:hint="eastAsia"/>
                <w:sz w:val="24"/>
                <w:szCs w:val="24"/>
              </w:rPr>
              <w:t>弧</w:t>
            </w:r>
            <w:proofErr w:type="gramEnd"/>
            <w:r w:rsidRPr="00E762B8">
              <w:rPr>
                <w:rFonts w:ascii="Times New Roman" w:eastAsia="方正仿宋_GBK" w:hAnsi="Times New Roman" w:cs="Times New Roman" w:hint="eastAsia"/>
                <w:sz w:val="24"/>
                <w:szCs w:val="24"/>
              </w:rPr>
              <w:t>连接件拼装成整体模板支撑体系，实现模板支撑体系的精准快捷安装。</w:t>
            </w:r>
          </w:p>
        </w:tc>
        <w:tc>
          <w:tcPr>
            <w:tcW w:w="2924"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lastRenderedPageBreak/>
              <w:t>支架搭设及场地准备</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龙骨构件选配、进场</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底板龙骨拼装（含可调</w:t>
            </w:r>
            <w:r w:rsidRPr="00E762B8">
              <w:rPr>
                <w:rFonts w:ascii="Times New Roman" w:eastAsia="方正仿宋_GBK" w:hAnsi="Times New Roman" w:cs="Times New Roman" w:hint="eastAsia"/>
                <w:sz w:val="24"/>
                <w:szCs w:val="24"/>
              </w:rPr>
              <w:lastRenderedPageBreak/>
              <w:t>支撑及定位件）</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底板龙骨吊装</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翼缘龙骨拼装</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翼缘龙骨吊装</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起</w:t>
            </w:r>
            <w:proofErr w:type="gramStart"/>
            <w:r w:rsidRPr="00E762B8">
              <w:rPr>
                <w:rFonts w:ascii="Times New Roman" w:eastAsia="方正仿宋_GBK" w:hAnsi="Times New Roman" w:cs="Times New Roman" w:hint="eastAsia"/>
                <w:sz w:val="24"/>
                <w:szCs w:val="24"/>
              </w:rPr>
              <w:t>弧位置</w:t>
            </w:r>
            <w:proofErr w:type="gramEnd"/>
            <w:r w:rsidRPr="00E762B8">
              <w:rPr>
                <w:rFonts w:ascii="Times New Roman" w:eastAsia="方正仿宋_GBK" w:hAnsi="Times New Roman" w:cs="Times New Roman" w:hint="eastAsia"/>
                <w:sz w:val="24"/>
                <w:szCs w:val="24"/>
              </w:rPr>
              <w:t>调整</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可调支撑调整及纵向钢管安装</w:t>
            </w:r>
          </w:p>
        </w:tc>
        <w:tc>
          <w:tcPr>
            <w:tcW w:w="2099"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lastRenderedPageBreak/>
              <w:t>变截面现浇箱梁施工及盘扣支架</w:t>
            </w:r>
          </w:p>
        </w:tc>
        <w:tc>
          <w:tcPr>
            <w:tcW w:w="644" w:type="dxa"/>
            <w:tcBorders>
              <w:top w:val="single" w:sz="4" w:space="0" w:color="auto"/>
              <w:left w:val="single" w:sz="4" w:space="0" w:color="auto"/>
              <w:bottom w:val="single" w:sz="4" w:space="0" w:color="auto"/>
              <w:right w:val="single" w:sz="4" w:space="0" w:color="auto"/>
            </w:tcBorders>
            <w:vAlign w:val="center"/>
          </w:tcPr>
          <w:p w:rsidR="00E762B8" w:rsidRPr="00E762B8" w:rsidRDefault="00E762B8" w:rsidP="00E762B8">
            <w:pPr>
              <w:autoSpaceDN w:val="0"/>
              <w:spacing w:line="280" w:lineRule="exact"/>
              <w:rPr>
                <w:rFonts w:ascii="Times New Roman" w:eastAsia="方正仿宋_GBK" w:hAnsi="Times New Roman" w:cs="Times New Roman"/>
                <w:sz w:val="24"/>
                <w:szCs w:val="24"/>
              </w:rPr>
            </w:pPr>
          </w:p>
        </w:tc>
      </w:tr>
      <w:tr w:rsidR="00E762B8" w:rsidRPr="00E762B8" w:rsidTr="00E762B8">
        <w:trPr>
          <w:trHeight w:val="1289"/>
        </w:trPr>
        <w:tc>
          <w:tcPr>
            <w:tcW w:w="70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lastRenderedPageBreak/>
              <w:t>17</w:t>
            </w:r>
          </w:p>
        </w:tc>
        <w:tc>
          <w:tcPr>
            <w:tcW w:w="193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JSTJ-G-1.3.8-2022</w:t>
            </w:r>
          </w:p>
        </w:tc>
        <w:tc>
          <w:tcPr>
            <w:tcW w:w="1391"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基于智能化的粗骨料活性粉末混凝土桥面板预制施工工艺</w:t>
            </w:r>
          </w:p>
        </w:tc>
        <w:tc>
          <w:tcPr>
            <w:tcW w:w="5098"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基于新型超高性能混凝土材料的制备，应用高精度、多块桥面板有几何关联的模具系统，自动化、智能化的拌合、浇筑、振捣、养护成套装备和自动化湿接缝成套设备，</w:t>
            </w:r>
            <w:proofErr w:type="gramStart"/>
            <w:r w:rsidRPr="00E762B8">
              <w:rPr>
                <w:rFonts w:ascii="Times New Roman" w:eastAsia="方正仿宋_GBK" w:hAnsi="Times New Roman" w:cs="Times New Roman" w:hint="eastAsia"/>
                <w:sz w:val="24"/>
                <w:szCs w:val="24"/>
              </w:rPr>
              <w:t>各板间</w:t>
            </w:r>
            <w:proofErr w:type="gramEnd"/>
            <w:r w:rsidRPr="00E762B8">
              <w:rPr>
                <w:rFonts w:ascii="Times New Roman" w:eastAsia="方正仿宋_GBK" w:hAnsi="Times New Roman" w:cs="Times New Roman" w:hint="eastAsia"/>
                <w:sz w:val="24"/>
                <w:szCs w:val="24"/>
              </w:rPr>
              <w:t>钢筋全断面直螺纹接头连接工艺，实现超高性能混凝土桥面板工厂化、标准化预制。</w:t>
            </w:r>
          </w:p>
        </w:tc>
        <w:tc>
          <w:tcPr>
            <w:tcW w:w="2924"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预制板模具系统</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钢筋安装</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混凝土拌合</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混凝土输送布料</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混凝土插入式振捣与整平</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混凝土覆膜与养生</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湿接缝浇筑</w:t>
            </w:r>
          </w:p>
        </w:tc>
        <w:tc>
          <w:tcPr>
            <w:tcW w:w="2099"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大尺寸超高性能混凝土装配化预制构件</w:t>
            </w:r>
          </w:p>
        </w:tc>
        <w:tc>
          <w:tcPr>
            <w:tcW w:w="644" w:type="dxa"/>
            <w:tcBorders>
              <w:top w:val="single" w:sz="4" w:space="0" w:color="auto"/>
              <w:left w:val="single" w:sz="4" w:space="0" w:color="auto"/>
              <w:bottom w:val="single" w:sz="4" w:space="0" w:color="auto"/>
              <w:right w:val="single" w:sz="4" w:space="0" w:color="auto"/>
            </w:tcBorders>
            <w:vAlign w:val="center"/>
          </w:tcPr>
          <w:p w:rsidR="00E762B8" w:rsidRPr="00E762B8" w:rsidRDefault="00E762B8" w:rsidP="00E762B8">
            <w:pPr>
              <w:autoSpaceDN w:val="0"/>
              <w:spacing w:line="280" w:lineRule="exact"/>
              <w:rPr>
                <w:rFonts w:ascii="Times New Roman" w:eastAsia="方正仿宋_GBK" w:hAnsi="Times New Roman" w:cs="Times New Roman"/>
                <w:sz w:val="24"/>
                <w:szCs w:val="24"/>
              </w:rPr>
            </w:pPr>
          </w:p>
        </w:tc>
      </w:tr>
      <w:tr w:rsidR="00E762B8" w:rsidRPr="00E762B8" w:rsidTr="00E762B8">
        <w:trPr>
          <w:trHeight w:val="1632"/>
        </w:trPr>
        <w:tc>
          <w:tcPr>
            <w:tcW w:w="70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18</w:t>
            </w:r>
          </w:p>
        </w:tc>
        <w:tc>
          <w:tcPr>
            <w:tcW w:w="193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JSTJ-G-1.3.9-2022</w:t>
            </w:r>
          </w:p>
        </w:tc>
        <w:tc>
          <w:tcPr>
            <w:tcW w:w="1391"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玄武岩纤维复合材料网格</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聚合物砂浆加固施工工艺</w:t>
            </w:r>
          </w:p>
        </w:tc>
        <w:tc>
          <w:tcPr>
            <w:tcW w:w="5098"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玄武岩纤维复合材料网格由玄武岩纤维和环氧树脂等基体通过特定工艺浸渍固化成型。在混凝土构件表面铺设玄武岩纤维复合材料网格，利用高性能聚合物砂浆作为保护和粘结材料，使网格与原构件一体化，共同承担荷载作用下的弯矩和剪力，提高构件的使用性能、承载性能和抗震性能。</w:t>
            </w:r>
          </w:p>
        </w:tc>
        <w:tc>
          <w:tcPr>
            <w:tcW w:w="2924"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定位放线</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基层处理</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玄武岩纤维网格下料与安装</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基层清理与湿润</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界面剂喷涂施工</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聚合物砂浆喷涂施工</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保湿养护</w:t>
            </w:r>
          </w:p>
        </w:tc>
        <w:tc>
          <w:tcPr>
            <w:tcW w:w="2099"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桥梁、建筑以及隧道结构加固</w:t>
            </w:r>
          </w:p>
        </w:tc>
        <w:tc>
          <w:tcPr>
            <w:tcW w:w="644" w:type="dxa"/>
            <w:tcBorders>
              <w:top w:val="single" w:sz="4" w:space="0" w:color="auto"/>
              <w:left w:val="single" w:sz="4" w:space="0" w:color="auto"/>
              <w:bottom w:val="single" w:sz="4" w:space="0" w:color="auto"/>
              <w:right w:val="single" w:sz="4" w:space="0" w:color="auto"/>
            </w:tcBorders>
            <w:vAlign w:val="center"/>
          </w:tcPr>
          <w:p w:rsidR="00E762B8" w:rsidRPr="00E762B8" w:rsidRDefault="00E762B8" w:rsidP="00E762B8">
            <w:pPr>
              <w:autoSpaceDN w:val="0"/>
              <w:spacing w:line="280" w:lineRule="exact"/>
              <w:rPr>
                <w:rFonts w:ascii="Times New Roman" w:eastAsia="方正仿宋_GBK" w:hAnsi="Times New Roman" w:cs="Times New Roman"/>
                <w:sz w:val="24"/>
                <w:szCs w:val="24"/>
              </w:rPr>
            </w:pPr>
          </w:p>
        </w:tc>
      </w:tr>
      <w:tr w:rsidR="00E762B8" w:rsidRPr="00E762B8" w:rsidTr="00E762B8">
        <w:trPr>
          <w:trHeight w:val="680"/>
        </w:trPr>
        <w:tc>
          <w:tcPr>
            <w:tcW w:w="70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19</w:t>
            </w:r>
          </w:p>
        </w:tc>
        <w:tc>
          <w:tcPr>
            <w:tcW w:w="193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JSTJ-G-1.3.10-2022</w:t>
            </w:r>
          </w:p>
        </w:tc>
        <w:tc>
          <w:tcPr>
            <w:tcW w:w="1391"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增加临时对拉装置拆除系杆拱桥施工工艺</w:t>
            </w:r>
          </w:p>
        </w:tc>
        <w:tc>
          <w:tcPr>
            <w:tcW w:w="5098"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通过在系杆拱桥拱肋端部增加临时对拉装置，拆除系杆后，利用临时对拉装置承受拱肋端部的水平推力，使拱肋在系杆拆除后处于平衡稳定状态，实现系杆和拱肋依次吊装拆除。</w:t>
            </w:r>
          </w:p>
        </w:tc>
        <w:tc>
          <w:tcPr>
            <w:tcW w:w="2924"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桥面系附属设施拆除</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人行道挑梁拆除</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临时对拉装置安装</w:t>
            </w:r>
            <w:r w:rsidRPr="00E762B8">
              <w:rPr>
                <w:rFonts w:ascii="Times New Roman" w:eastAsia="方正仿宋_GBK" w:hAnsi="Times New Roman" w:cs="Times New Roman"/>
                <w:sz w:val="24"/>
                <w:szCs w:val="24"/>
              </w:rPr>
              <w:t>→</w:t>
            </w:r>
            <w:proofErr w:type="gramStart"/>
            <w:r w:rsidRPr="00E762B8">
              <w:rPr>
                <w:rFonts w:ascii="Times New Roman" w:eastAsia="方正仿宋_GBK" w:hAnsi="Times New Roman" w:cs="Times New Roman" w:hint="eastAsia"/>
                <w:sz w:val="24"/>
                <w:szCs w:val="24"/>
              </w:rPr>
              <w:t>风撑拆除</w:t>
            </w:r>
            <w:proofErr w:type="gramEnd"/>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桥面板及中横梁拆除</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混凝土系杆拆除</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拱肋拆除</w:t>
            </w:r>
            <w:r w:rsidRPr="00E762B8">
              <w:rPr>
                <w:rFonts w:ascii="Times New Roman" w:eastAsia="方正仿宋_GBK" w:hAnsi="Times New Roman" w:cs="Times New Roman"/>
                <w:sz w:val="24"/>
                <w:szCs w:val="24"/>
              </w:rPr>
              <w:t>→</w:t>
            </w:r>
            <w:proofErr w:type="gramStart"/>
            <w:r w:rsidRPr="00E762B8">
              <w:rPr>
                <w:rFonts w:ascii="Times New Roman" w:eastAsia="方正仿宋_GBK" w:hAnsi="Times New Roman" w:cs="Times New Roman" w:hint="eastAsia"/>
                <w:sz w:val="24"/>
                <w:szCs w:val="24"/>
              </w:rPr>
              <w:t>拱脚拆除</w:t>
            </w:r>
            <w:proofErr w:type="gramEnd"/>
          </w:p>
        </w:tc>
        <w:tc>
          <w:tcPr>
            <w:tcW w:w="2099"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系杆拱桥的拆除</w:t>
            </w:r>
          </w:p>
        </w:tc>
        <w:tc>
          <w:tcPr>
            <w:tcW w:w="644" w:type="dxa"/>
            <w:tcBorders>
              <w:top w:val="single" w:sz="4" w:space="0" w:color="auto"/>
              <w:left w:val="single" w:sz="4" w:space="0" w:color="auto"/>
              <w:bottom w:val="single" w:sz="4" w:space="0" w:color="auto"/>
              <w:right w:val="single" w:sz="4" w:space="0" w:color="auto"/>
            </w:tcBorders>
            <w:vAlign w:val="center"/>
          </w:tcPr>
          <w:p w:rsidR="00E762B8" w:rsidRPr="00E762B8" w:rsidRDefault="00E762B8" w:rsidP="00E762B8">
            <w:pPr>
              <w:autoSpaceDN w:val="0"/>
              <w:spacing w:line="280" w:lineRule="exact"/>
              <w:rPr>
                <w:rFonts w:ascii="Times New Roman" w:eastAsia="方正仿宋_GBK" w:hAnsi="Times New Roman" w:cs="Times New Roman"/>
                <w:sz w:val="24"/>
                <w:szCs w:val="24"/>
              </w:rPr>
            </w:pPr>
          </w:p>
        </w:tc>
      </w:tr>
      <w:tr w:rsidR="00E762B8" w:rsidRPr="00E762B8" w:rsidTr="00E762B8">
        <w:trPr>
          <w:trHeight w:val="680"/>
        </w:trPr>
        <w:tc>
          <w:tcPr>
            <w:tcW w:w="70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lastRenderedPageBreak/>
              <w:t>20</w:t>
            </w:r>
          </w:p>
        </w:tc>
        <w:tc>
          <w:tcPr>
            <w:tcW w:w="193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JSTJ-G-1.3.11-2022</w:t>
            </w:r>
          </w:p>
        </w:tc>
        <w:tc>
          <w:tcPr>
            <w:tcW w:w="1391"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全预制装配式梁桥施工工艺</w:t>
            </w:r>
          </w:p>
        </w:tc>
        <w:tc>
          <w:tcPr>
            <w:tcW w:w="5098"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基于预制拼装施工工艺，通过预留孔洞承插后</w:t>
            </w:r>
            <w:proofErr w:type="gramStart"/>
            <w:r w:rsidRPr="00E762B8">
              <w:rPr>
                <w:rFonts w:ascii="Times New Roman" w:eastAsia="方正仿宋_GBK" w:hAnsi="Times New Roman" w:cs="Times New Roman" w:hint="eastAsia"/>
                <w:sz w:val="24"/>
                <w:szCs w:val="24"/>
              </w:rPr>
              <w:t>浇方式</w:t>
            </w:r>
            <w:proofErr w:type="gramEnd"/>
            <w:r w:rsidRPr="00E762B8">
              <w:rPr>
                <w:rFonts w:ascii="Times New Roman" w:eastAsia="方正仿宋_GBK" w:hAnsi="Times New Roman" w:cs="Times New Roman" w:hint="eastAsia"/>
                <w:sz w:val="24"/>
                <w:szCs w:val="24"/>
              </w:rPr>
              <w:t>连接预制管桩与承台，通过承插式灌浆套筒连接承台与墩柱、墩柱与盖梁，架设梁板，最终实现桥梁全预制装配。</w:t>
            </w:r>
          </w:p>
        </w:tc>
        <w:tc>
          <w:tcPr>
            <w:tcW w:w="2924"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预制场建设</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构件批量预制</w:t>
            </w:r>
            <w:r w:rsidRPr="00E762B8">
              <w:rPr>
                <w:rFonts w:ascii="Times New Roman" w:eastAsia="方正仿宋_GBK" w:hAnsi="Times New Roman" w:cs="Times New Roman"/>
                <w:sz w:val="24"/>
                <w:szCs w:val="24"/>
              </w:rPr>
              <w:t>→</w:t>
            </w:r>
            <w:proofErr w:type="gramStart"/>
            <w:r w:rsidRPr="00E762B8">
              <w:rPr>
                <w:rFonts w:ascii="Times New Roman" w:eastAsia="方正仿宋_GBK" w:hAnsi="Times New Roman" w:cs="Times New Roman" w:hint="eastAsia"/>
                <w:sz w:val="24"/>
                <w:szCs w:val="24"/>
              </w:rPr>
              <w:t>管桩插打</w:t>
            </w:r>
            <w:proofErr w:type="gramEnd"/>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基坑开挖</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承台拼接</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墩柱拼接</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盖梁拼接</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重复下一墩位拼接</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梁板架设</w:t>
            </w:r>
          </w:p>
        </w:tc>
        <w:tc>
          <w:tcPr>
            <w:tcW w:w="2099"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全预制装配式梁桥施工</w:t>
            </w:r>
          </w:p>
        </w:tc>
        <w:tc>
          <w:tcPr>
            <w:tcW w:w="644" w:type="dxa"/>
            <w:tcBorders>
              <w:top w:val="single" w:sz="4" w:space="0" w:color="auto"/>
              <w:left w:val="single" w:sz="4" w:space="0" w:color="auto"/>
              <w:bottom w:val="single" w:sz="4" w:space="0" w:color="auto"/>
              <w:right w:val="single" w:sz="4" w:space="0" w:color="auto"/>
            </w:tcBorders>
            <w:vAlign w:val="center"/>
          </w:tcPr>
          <w:p w:rsidR="00E762B8" w:rsidRPr="00E762B8" w:rsidRDefault="00E762B8" w:rsidP="00E762B8">
            <w:pPr>
              <w:autoSpaceDN w:val="0"/>
              <w:spacing w:line="280" w:lineRule="exact"/>
              <w:rPr>
                <w:rFonts w:ascii="Times New Roman" w:eastAsia="方正仿宋_GBK" w:hAnsi="Times New Roman" w:cs="Times New Roman"/>
                <w:sz w:val="24"/>
                <w:szCs w:val="24"/>
              </w:rPr>
            </w:pPr>
          </w:p>
        </w:tc>
      </w:tr>
      <w:tr w:rsidR="00E762B8" w:rsidRPr="00E762B8" w:rsidTr="00E762B8">
        <w:trPr>
          <w:trHeight w:val="2008"/>
        </w:trPr>
        <w:tc>
          <w:tcPr>
            <w:tcW w:w="70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21</w:t>
            </w:r>
          </w:p>
        </w:tc>
        <w:tc>
          <w:tcPr>
            <w:tcW w:w="193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JSTJ-G-1.3.12-2022</w:t>
            </w:r>
          </w:p>
        </w:tc>
        <w:tc>
          <w:tcPr>
            <w:tcW w:w="1391"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斜拉桥独柱式钢索塔安装施工工艺</w:t>
            </w:r>
          </w:p>
        </w:tc>
        <w:tc>
          <w:tcPr>
            <w:tcW w:w="5098"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通过</w:t>
            </w:r>
            <w:r w:rsidRPr="00E762B8">
              <w:rPr>
                <w:rFonts w:ascii="Times New Roman" w:eastAsia="方正仿宋_GBK" w:hAnsi="Times New Roman" w:cs="Times New Roman"/>
                <w:sz w:val="24"/>
                <w:szCs w:val="24"/>
              </w:rPr>
              <w:t>BIM</w:t>
            </w:r>
            <w:r w:rsidRPr="00E762B8">
              <w:rPr>
                <w:rFonts w:ascii="Times New Roman" w:eastAsia="方正仿宋_GBK" w:hAnsi="Times New Roman" w:cs="Times New Roman" w:hint="eastAsia"/>
                <w:sz w:val="24"/>
                <w:szCs w:val="24"/>
              </w:rPr>
              <w:t>和</w:t>
            </w:r>
            <w:r w:rsidRPr="00E762B8">
              <w:rPr>
                <w:rFonts w:ascii="Times New Roman" w:eastAsia="方正仿宋_GBK" w:hAnsi="Times New Roman" w:cs="Times New Roman"/>
                <w:sz w:val="24"/>
                <w:szCs w:val="24"/>
              </w:rPr>
              <w:t>API</w:t>
            </w:r>
            <w:r w:rsidRPr="00E762B8">
              <w:rPr>
                <w:rFonts w:ascii="Times New Roman" w:eastAsia="方正仿宋_GBK" w:hAnsi="Times New Roman" w:cs="Times New Roman" w:hint="eastAsia"/>
                <w:sz w:val="24"/>
                <w:szCs w:val="24"/>
              </w:rPr>
              <w:t>技术，获取钢塔节段三维坐标数据模型，将理论与实测数据拟合，结合大断面落地</w:t>
            </w:r>
            <w:proofErr w:type="gramStart"/>
            <w:r w:rsidRPr="00E762B8">
              <w:rPr>
                <w:rFonts w:ascii="Times New Roman" w:eastAsia="方正仿宋_GBK" w:hAnsi="Times New Roman" w:cs="Times New Roman" w:hint="eastAsia"/>
                <w:sz w:val="24"/>
                <w:szCs w:val="24"/>
              </w:rPr>
              <w:t>镗</w:t>
            </w:r>
            <w:proofErr w:type="gramEnd"/>
            <w:r w:rsidRPr="00E762B8">
              <w:rPr>
                <w:rFonts w:ascii="Times New Roman" w:eastAsia="方正仿宋_GBK" w:hAnsi="Times New Roman" w:cs="Times New Roman" w:hint="eastAsia"/>
                <w:sz w:val="24"/>
                <w:szCs w:val="24"/>
              </w:rPr>
              <w:t>铣床加工设备和翻身、接刀工艺，实现大断面精确划线加工。通过</w:t>
            </w:r>
            <w:r w:rsidRPr="00E762B8">
              <w:rPr>
                <w:rFonts w:ascii="Times New Roman" w:eastAsia="方正仿宋_GBK" w:hAnsi="Times New Roman" w:cs="Times New Roman"/>
                <w:sz w:val="24"/>
                <w:szCs w:val="24"/>
              </w:rPr>
              <w:t>BIM</w:t>
            </w:r>
            <w:r w:rsidRPr="00E762B8">
              <w:rPr>
                <w:rFonts w:ascii="Times New Roman" w:eastAsia="方正仿宋_GBK" w:hAnsi="Times New Roman" w:cs="Times New Roman" w:hint="eastAsia"/>
                <w:sz w:val="24"/>
                <w:szCs w:val="24"/>
              </w:rPr>
              <w:t>模拟、三层锚杆支架定位、坐标姿态调整、限位导向精调等工艺措施，实现首段钢塔一次安装就位；采用大型浮吊整体吊装和平头塔吊分块吊装，节段间高强螺栓连接，实现</w:t>
            </w:r>
            <w:r w:rsidRPr="00E762B8">
              <w:rPr>
                <w:rFonts w:ascii="Times New Roman" w:eastAsia="方正仿宋_GBK" w:hAnsi="Times New Roman" w:cs="Times New Roman" w:hint="eastAsia"/>
                <w:bCs/>
                <w:sz w:val="24"/>
                <w:szCs w:val="24"/>
              </w:rPr>
              <w:t>钢索塔节段从工厂高精度加工至现场安装。</w:t>
            </w:r>
          </w:p>
        </w:tc>
        <w:tc>
          <w:tcPr>
            <w:tcW w:w="2924"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施工前准备</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钢塔节段场内精加工</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承台塔座施工</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首段吊装</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承压板灌浆施工</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锚固螺杆张拉</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节段安装</w:t>
            </w:r>
          </w:p>
        </w:tc>
        <w:tc>
          <w:tcPr>
            <w:tcW w:w="2099"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独柱式钢索塔结构安装</w:t>
            </w:r>
          </w:p>
        </w:tc>
        <w:tc>
          <w:tcPr>
            <w:tcW w:w="644" w:type="dxa"/>
            <w:tcBorders>
              <w:top w:val="single" w:sz="4" w:space="0" w:color="auto"/>
              <w:left w:val="single" w:sz="4" w:space="0" w:color="auto"/>
              <w:bottom w:val="single" w:sz="4" w:space="0" w:color="auto"/>
              <w:right w:val="single" w:sz="4" w:space="0" w:color="auto"/>
            </w:tcBorders>
            <w:vAlign w:val="center"/>
          </w:tcPr>
          <w:p w:rsidR="00E762B8" w:rsidRPr="00E762B8" w:rsidRDefault="00E762B8" w:rsidP="00E762B8">
            <w:pPr>
              <w:autoSpaceDN w:val="0"/>
              <w:spacing w:line="280" w:lineRule="exact"/>
              <w:rPr>
                <w:rFonts w:ascii="Times New Roman" w:eastAsia="方正仿宋_GBK" w:hAnsi="Times New Roman" w:cs="Times New Roman"/>
                <w:sz w:val="24"/>
                <w:szCs w:val="24"/>
              </w:rPr>
            </w:pPr>
          </w:p>
        </w:tc>
      </w:tr>
      <w:tr w:rsidR="00E762B8" w:rsidRPr="00E762B8" w:rsidTr="00E762B8">
        <w:trPr>
          <w:trHeight w:val="1947"/>
        </w:trPr>
        <w:tc>
          <w:tcPr>
            <w:tcW w:w="70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22</w:t>
            </w:r>
          </w:p>
        </w:tc>
        <w:tc>
          <w:tcPr>
            <w:tcW w:w="193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JSTJ-G-1.3.13-2022</w:t>
            </w:r>
          </w:p>
        </w:tc>
        <w:tc>
          <w:tcPr>
            <w:tcW w:w="1391"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斜拉桥</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边跨高支架存梁</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中跨单悬臂拼装</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施工工艺</w:t>
            </w:r>
          </w:p>
        </w:tc>
        <w:tc>
          <w:tcPr>
            <w:tcW w:w="5098"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边跨采用高支架存梁，梁段按照施工阶段线型要求调整平面位置和标高，焊接形成整体；中</w:t>
            </w:r>
            <w:proofErr w:type="gramStart"/>
            <w:r w:rsidRPr="00E762B8">
              <w:rPr>
                <w:rFonts w:ascii="Times New Roman" w:eastAsia="方正仿宋_GBK" w:hAnsi="Times New Roman" w:cs="Times New Roman" w:hint="eastAsia"/>
                <w:sz w:val="24"/>
                <w:szCs w:val="24"/>
              </w:rPr>
              <w:t>跨侧钢</w:t>
            </w:r>
            <w:proofErr w:type="gramEnd"/>
            <w:r w:rsidRPr="00E762B8">
              <w:rPr>
                <w:rFonts w:ascii="Times New Roman" w:eastAsia="方正仿宋_GBK" w:hAnsi="Times New Roman" w:cs="Times New Roman" w:hint="eastAsia"/>
                <w:sz w:val="24"/>
                <w:szCs w:val="24"/>
              </w:rPr>
              <w:t>箱梁采用桥面吊机单悬臂拼装，在</w:t>
            </w:r>
            <w:proofErr w:type="gramStart"/>
            <w:r w:rsidRPr="00E762B8">
              <w:rPr>
                <w:rFonts w:ascii="Times New Roman" w:eastAsia="方正仿宋_GBK" w:hAnsi="Times New Roman" w:cs="Times New Roman" w:hint="eastAsia"/>
                <w:sz w:val="24"/>
                <w:szCs w:val="24"/>
              </w:rPr>
              <w:t>中跨侧箱梁</w:t>
            </w:r>
            <w:proofErr w:type="gramEnd"/>
            <w:r w:rsidRPr="00E762B8">
              <w:rPr>
                <w:rFonts w:ascii="Times New Roman" w:eastAsia="方正仿宋_GBK" w:hAnsi="Times New Roman" w:cs="Times New Roman" w:hint="eastAsia"/>
                <w:sz w:val="24"/>
                <w:szCs w:val="24"/>
              </w:rPr>
              <w:t>拼装过程中对称挂设两侧斜拉索。边跨梁段在汛期提前存放于支架上，避免枯水期梁段中断输送，确保工期可控。</w:t>
            </w:r>
          </w:p>
        </w:tc>
        <w:tc>
          <w:tcPr>
            <w:tcW w:w="2924"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边跨梁段吊装</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边跨支架梁段全焊高程控制</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悬</w:t>
            </w:r>
            <w:proofErr w:type="gramStart"/>
            <w:r w:rsidRPr="00E762B8">
              <w:rPr>
                <w:rFonts w:ascii="Times New Roman" w:eastAsia="方正仿宋_GBK" w:hAnsi="Times New Roman" w:cs="Times New Roman" w:hint="eastAsia"/>
                <w:sz w:val="24"/>
                <w:szCs w:val="24"/>
              </w:rPr>
              <w:t>拼施工</w:t>
            </w:r>
            <w:proofErr w:type="gramEnd"/>
            <w:r w:rsidRPr="00E762B8">
              <w:rPr>
                <w:rFonts w:ascii="Times New Roman" w:eastAsia="方正仿宋_GBK" w:hAnsi="Times New Roman" w:cs="Times New Roman" w:hint="eastAsia"/>
                <w:sz w:val="24"/>
                <w:szCs w:val="24"/>
              </w:rPr>
              <w:t>阶段约束体系</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钢箱梁悬臂架设</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合拢施工</w:t>
            </w:r>
          </w:p>
        </w:tc>
        <w:tc>
          <w:tcPr>
            <w:tcW w:w="2099"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边跨位于浅水区或陆上的斜拉桥施工或主塔刚度较弱的斜拉桥施工</w:t>
            </w:r>
          </w:p>
        </w:tc>
        <w:tc>
          <w:tcPr>
            <w:tcW w:w="644" w:type="dxa"/>
            <w:tcBorders>
              <w:top w:val="single" w:sz="4" w:space="0" w:color="auto"/>
              <w:left w:val="single" w:sz="4" w:space="0" w:color="auto"/>
              <w:bottom w:val="single" w:sz="4" w:space="0" w:color="auto"/>
              <w:right w:val="single" w:sz="4" w:space="0" w:color="auto"/>
            </w:tcBorders>
            <w:vAlign w:val="center"/>
          </w:tcPr>
          <w:p w:rsidR="00E762B8" w:rsidRPr="00E762B8" w:rsidRDefault="00E762B8" w:rsidP="00E762B8">
            <w:pPr>
              <w:autoSpaceDN w:val="0"/>
              <w:spacing w:line="280" w:lineRule="exact"/>
              <w:rPr>
                <w:rFonts w:ascii="Times New Roman" w:eastAsia="方正仿宋_GBK" w:hAnsi="Times New Roman" w:cs="Times New Roman"/>
                <w:sz w:val="24"/>
                <w:szCs w:val="24"/>
              </w:rPr>
            </w:pPr>
          </w:p>
        </w:tc>
      </w:tr>
      <w:tr w:rsidR="00E762B8" w:rsidRPr="00E762B8" w:rsidTr="00E762B8">
        <w:trPr>
          <w:trHeight w:val="2555"/>
        </w:trPr>
        <w:tc>
          <w:tcPr>
            <w:tcW w:w="70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lastRenderedPageBreak/>
              <w:t>23</w:t>
            </w:r>
          </w:p>
        </w:tc>
        <w:tc>
          <w:tcPr>
            <w:tcW w:w="193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JSTJ-G-1.4.1-2022</w:t>
            </w:r>
          </w:p>
        </w:tc>
        <w:tc>
          <w:tcPr>
            <w:tcW w:w="1391"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超长超宽大体积清水混凝土明挖隧道现浇施工工艺</w:t>
            </w:r>
          </w:p>
        </w:tc>
        <w:tc>
          <w:tcPr>
            <w:tcW w:w="5098"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通过优化配合比、提高原材料质量标准、合理设置混凝土纵向分段长度、选择合适的断面施工缝位置、钢筋整体安装、单元化</w:t>
            </w:r>
            <w:proofErr w:type="gramStart"/>
            <w:r w:rsidRPr="00E762B8">
              <w:rPr>
                <w:rFonts w:ascii="Times New Roman" w:eastAsia="方正仿宋_GBK" w:hAnsi="Times New Roman" w:cs="Times New Roman" w:hint="eastAsia"/>
                <w:sz w:val="24"/>
                <w:szCs w:val="24"/>
              </w:rPr>
              <w:t>拼装模筑体系</w:t>
            </w:r>
            <w:proofErr w:type="gramEnd"/>
            <w:r w:rsidRPr="00E762B8">
              <w:rPr>
                <w:rFonts w:ascii="Times New Roman" w:eastAsia="方正仿宋_GBK" w:hAnsi="Times New Roman" w:cs="Times New Roman" w:hint="eastAsia"/>
                <w:sz w:val="24"/>
                <w:szCs w:val="24"/>
              </w:rPr>
              <w:t>、模板与脱模剂适配、混凝土全过程温控、混凝土标准化浇捣与养护、成品饰面等各种技术措施，控制新、旧清水混凝土不同步收缩产生的收缩裂缝、大体积混凝土温升产生的温度裂缝以及外观质量缺陷，提高结构耐久性。</w:t>
            </w:r>
          </w:p>
        </w:tc>
        <w:tc>
          <w:tcPr>
            <w:tcW w:w="2924"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钢筋整体加工及安装</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模板制作及安装</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混凝土生产及浇筑</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混凝土饰面及半成品保护</w:t>
            </w:r>
          </w:p>
        </w:tc>
        <w:tc>
          <w:tcPr>
            <w:tcW w:w="2099"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大体积清水混凝土明挖隧道结构施工</w:t>
            </w:r>
          </w:p>
        </w:tc>
        <w:tc>
          <w:tcPr>
            <w:tcW w:w="644" w:type="dxa"/>
            <w:tcBorders>
              <w:top w:val="single" w:sz="4" w:space="0" w:color="auto"/>
              <w:left w:val="single" w:sz="4" w:space="0" w:color="auto"/>
              <w:bottom w:val="single" w:sz="4" w:space="0" w:color="auto"/>
              <w:right w:val="single" w:sz="4" w:space="0" w:color="auto"/>
            </w:tcBorders>
            <w:vAlign w:val="center"/>
          </w:tcPr>
          <w:p w:rsidR="00E762B8" w:rsidRPr="00E762B8" w:rsidRDefault="00E762B8" w:rsidP="00E762B8">
            <w:pPr>
              <w:autoSpaceDN w:val="0"/>
              <w:spacing w:line="280" w:lineRule="exact"/>
              <w:rPr>
                <w:rFonts w:ascii="Times New Roman" w:eastAsia="方正仿宋_GBK" w:hAnsi="Times New Roman" w:cs="Times New Roman"/>
                <w:sz w:val="24"/>
                <w:szCs w:val="24"/>
              </w:rPr>
            </w:pPr>
          </w:p>
        </w:tc>
      </w:tr>
      <w:tr w:rsidR="00E762B8" w:rsidRPr="00E762B8" w:rsidTr="00E762B8">
        <w:trPr>
          <w:trHeight w:val="3386"/>
        </w:trPr>
        <w:tc>
          <w:tcPr>
            <w:tcW w:w="70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24</w:t>
            </w:r>
          </w:p>
        </w:tc>
        <w:tc>
          <w:tcPr>
            <w:tcW w:w="193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JSTJ-G-1.4.2-2022</w:t>
            </w:r>
          </w:p>
        </w:tc>
        <w:tc>
          <w:tcPr>
            <w:tcW w:w="1391"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大断面明挖隧道钢筋绑扎</w:t>
            </w:r>
            <w:proofErr w:type="gramStart"/>
            <w:r w:rsidRPr="00E762B8">
              <w:rPr>
                <w:rFonts w:ascii="Times New Roman" w:eastAsia="方正仿宋_GBK" w:hAnsi="Times New Roman" w:cs="Times New Roman" w:hint="eastAsia"/>
                <w:sz w:val="24"/>
                <w:szCs w:val="24"/>
              </w:rPr>
              <w:t>及模筑台车</w:t>
            </w:r>
            <w:proofErr w:type="gramEnd"/>
            <w:r w:rsidRPr="00E762B8">
              <w:rPr>
                <w:rFonts w:ascii="Times New Roman" w:eastAsia="方正仿宋_GBK" w:hAnsi="Times New Roman" w:cs="Times New Roman" w:hint="eastAsia"/>
                <w:sz w:val="24"/>
                <w:szCs w:val="24"/>
              </w:rPr>
              <w:t>配套施工工艺</w:t>
            </w:r>
          </w:p>
        </w:tc>
        <w:tc>
          <w:tcPr>
            <w:tcW w:w="5098"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基于流水施工原理，</w:t>
            </w:r>
            <w:r w:rsidRPr="00E762B8">
              <w:rPr>
                <w:rFonts w:ascii="Times New Roman" w:eastAsia="方正仿宋_GBK" w:hAnsi="Times New Roman" w:cs="Times New Roman"/>
                <w:sz w:val="24"/>
                <w:szCs w:val="24"/>
              </w:rPr>
              <w:t>N</w:t>
            </w:r>
            <w:r w:rsidRPr="00E762B8">
              <w:rPr>
                <w:rFonts w:ascii="Times New Roman" w:eastAsia="方正仿宋_GBK" w:hAnsi="Times New Roman" w:cs="Times New Roman" w:hint="eastAsia"/>
                <w:sz w:val="24"/>
                <w:szCs w:val="24"/>
              </w:rPr>
              <w:t>节段顶板直接使用</w:t>
            </w:r>
            <w:proofErr w:type="gramStart"/>
            <w:r w:rsidRPr="00E762B8">
              <w:rPr>
                <w:rFonts w:ascii="Times New Roman" w:eastAsia="方正仿宋_GBK" w:hAnsi="Times New Roman" w:cs="Times New Roman" w:hint="eastAsia"/>
                <w:sz w:val="24"/>
                <w:szCs w:val="24"/>
              </w:rPr>
              <w:t>液压模筑台车</w:t>
            </w:r>
            <w:proofErr w:type="gramEnd"/>
            <w:r w:rsidRPr="00E762B8">
              <w:rPr>
                <w:rFonts w:ascii="Times New Roman" w:eastAsia="方正仿宋_GBK" w:hAnsi="Times New Roman" w:cs="Times New Roman" w:hint="eastAsia"/>
                <w:sz w:val="24"/>
                <w:szCs w:val="24"/>
              </w:rPr>
              <w:t>绑扎钢筋并浇筑混凝土，养护期间</w:t>
            </w:r>
            <w:r w:rsidRPr="00E762B8">
              <w:rPr>
                <w:rFonts w:ascii="Times New Roman" w:eastAsia="方正仿宋_GBK" w:hAnsi="Times New Roman" w:cs="Times New Roman"/>
                <w:sz w:val="24"/>
                <w:szCs w:val="24"/>
              </w:rPr>
              <w:t>N+1</w:t>
            </w:r>
            <w:r w:rsidRPr="00E762B8">
              <w:rPr>
                <w:rFonts w:ascii="Times New Roman" w:eastAsia="方正仿宋_GBK" w:hAnsi="Times New Roman" w:cs="Times New Roman" w:hint="eastAsia"/>
                <w:sz w:val="24"/>
                <w:szCs w:val="24"/>
              </w:rPr>
              <w:t>节段利用钢筋绑扎台车绑扎钢筋骨架，钢筋骨架绑扎成型并悬吊，钢筋绑扎台车脱胎并前移至</w:t>
            </w:r>
            <w:r w:rsidRPr="00E762B8">
              <w:rPr>
                <w:rFonts w:ascii="Times New Roman" w:eastAsia="方正仿宋_GBK" w:hAnsi="Times New Roman" w:cs="Times New Roman"/>
                <w:sz w:val="24"/>
                <w:szCs w:val="24"/>
              </w:rPr>
              <w:t>N+2</w:t>
            </w:r>
            <w:r w:rsidRPr="00E762B8">
              <w:rPr>
                <w:rFonts w:ascii="Times New Roman" w:eastAsia="方正仿宋_GBK" w:hAnsi="Times New Roman" w:cs="Times New Roman" w:hint="eastAsia"/>
                <w:sz w:val="24"/>
                <w:szCs w:val="24"/>
              </w:rPr>
              <w:t>节段，</w:t>
            </w:r>
            <w:proofErr w:type="gramStart"/>
            <w:r w:rsidRPr="00E762B8">
              <w:rPr>
                <w:rFonts w:ascii="Times New Roman" w:eastAsia="方正仿宋_GBK" w:hAnsi="Times New Roman" w:cs="Times New Roman" w:hint="eastAsia"/>
                <w:sz w:val="24"/>
                <w:szCs w:val="24"/>
              </w:rPr>
              <w:t>同时模筑台车</w:t>
            </w:r>
            <w:proofErr w:type="gramEnd"/>
            <w:r w:rsidRPr="00E762B8">
              <w:rPr>
                <w:rFonts w:ascii="Times New Roman" w:eastAsia="方正仿宋_GBK" w:hAnsi="Times New Roman" w:cs="Times New Roman" w:hint="eastAsia"/>
                <w:sz w:val="24"/>
                <w:szCs w:val="24"/>
              </w:rPr>
              <w:t>跟进就位至</w:t>
            </w:r>
            <w:r w:rsidRPr="00E762B8">
              <w:rPr>
                <w:rFonts w:ascii="Times New Roman" w:eastAsia="方正仿宋_GBK" w:hAnsi="Times New Roman" w:cs="Times New Roman"/>
                <w:sz w:val="24"/>
                <w:szCs w:val="24"/>
              </w:rPr>
              <w:t>N+1</w:t>
            </w:r>
            <w:r w:rsidRPr="00E762B8">
              <w:rPr>
                <w:rFonts w:ascii="Times New Roman" w:eastAsia="方正仿宋_GBK" w:hAnsi="Times New Roman" w:cs="Times New Roman" w:hint="eastAsia"/>
                <w:sz w:val="24"/>
                <w:szCs w:val="24"/>
              </w:rPr>
              <w:t>节段，完成浇筑作业。养护期间同时进行</w:t>
            </w:r>
            <w:r w:rsidRPr="00E762B8">
              <w:rPr>
                <w:rFonts w:ascii="Times New Roman" w:eastAsia="方正仿宋_GBK" w:hAnsi="Times New Roman" w:cs="Times New Roman"/>
                <w:sz w:val="24"/>
                <w:szCs w:val="24"/>
              </w:rPr>
              <w:t>N+2</w:t>
            </w:r>
            <w:r w:rsidRPr="00E762B8">
              <w:rPr>
                <w:rFonts w:ascii="Times New Roman" w:eastAsia="方正仿宋_GBK" w:hAnsi="Times New Roman" w:cs="Times New Roman" w:hint="eastAsia"/>
                <w:sz w:val="24"/>
                <w:szCs w:val="24"/>
              </w:rPr>
              <w:t>节段钢筋绑扎作业，养护完成时，</w:t>
            </w:r>
            <w:r w:rsidRPr="00E762B8">
              <w:rPr>
                <w:rFonts w:ascii="Times New Roman" w:eastAsia="方正仿宋_GBK" w:hAnsi="Times New Roman" w:cs="Times New Roman"/>
                <w:sz w:val="24"/>
                <w:szCs w:val="24"/>
              </w:rPr>
              <w:t>N+2</w:t>
            </w:r>
            <w:r w:rsidRPr="00E762B8">
              <w:rPr>
                <w:rFonts w:ascii="Times New Roman" w:eastAsia="方正仿宋_GBK" w:hAnsi="Times New Roman" w:cs="Times New Roman" w:hint="eastAsia"/>
                <w:sz w:val="24"/>
                <w:szCs w:val="24"/>
              </w:rPr>
              <w:t>节段钢筋绑扎作业完成，两台车分别向前移动一个节段，再进行混凝土浇筑及钢筋绑扎作业，如此循环作业实现双台车快速联动施工，</w:t>
            </w:r>
            <w:proofErr w:type="gramStart"/>
            <w:r w:rsidRPr="00E762B8">
              <w:rPr>
                <w:rFonts w:ascii="Times New Roman" w:eastAsia="方正仿宋_GBK" w:hAnsi="Times New Roman" w:cs="Times New Roman" w:hint="eastAsia"/>
                <w:sz w:val="24"/>
                <w:szCs w:val="24"/>
              </w:rPr>
              <w:t>提高模筑台车</w:t>
            </w:r>
            <w:proofErr w:type="gramEnd"/>
            <w:r w:rsidRPr="00E762B8">
              <w:rPr>
                <w:rFonts w:ascii="Times New Roman" w:eastAsia="方正仿宋_GBK" w:hAnsi="Times New Roman" w:cs="Times New Roman" w:hint="eastAsia"/>
                <w:sz w:val="24"/>
                <w:szCs w:val="24"/>
              </w:rPr>
              <w:t>使用效率，加快施工进度。</w:t>
            </w:r>
          </w:p>
        </w:tc>
        <w:tc>
          <w:tcPr>
            <w:tcW w:w="2924"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台车拼装</w:t>
            </w:r>
            <w:r w:rsidRPr="00E762B8">
              <w:rPr>
                <w:rFonts w:ascii="Times New Roman" w:eastAsia="方正仿宋_GBK" w:hAnsi="Times New Roman" w:cs="Times New Roman"/>
                <w:sz w:val="24"/>
                <w:szCs w:val="24"/>
              </w:rPr>
              <w:t>→N</w:t>
            </w:r>
            <w:proofErr w:type="gramStart"/>
            <w:r w:rsidRPr="00E762B8">
              <w:rPr>
                <w:rFonts w:ascii="Times New Roman" w:eastAsia="方正仿宋_GBK" w:hAnsi="Times New Roman" w:cs="Times New Roman" w:hint="eastAsia"/>
                <w:sz w:val="24"/>
                <w:szCs w:val="24"/>
              </w:rPr>
              <w:t>节段模筑台车</w:t>
            </w:r>
            <w:proofErr w:type="gramEnd"/>
            <w:r w:rsidRPr="00E762B8">
              <w:rPr>
                <w:rFonts w:ascii="Times New Roman" w:eastAsia="方正仿宋_GBK" w:hAnsi="Times New Roman" w:cs="Times New Roman" w:hint="eastAsia"/>
                <w:sz w:val="24"/>
                <w:szCs w:val="24"/>
              </w:rPr>
              <w:t>混凝土浇筑</w:t>
            </w:r>
            <w:r w:rsidRPr="00E762B8">
              <w:rPr>
                <w:rFonts w:ascii="Times New Roman" w:eastAsia="方正仿宋_GBK" w:hAnsi="Times New Roman" w:cs="Times New Roman"/>
                <w:sz w:val="24"/>
                <w:szCs w:val="24"/>
              </w:rPr>
              <w:t>→N+1</w:t>
            </w:r>
            <w:r w:rsidRPr="00E762B8">
              <w:rPr>
                <w:rFonts w:ascii="Times New Roman" w:eastAsia="方正仿宋_GBK" w:hAnsi="Times New Roman" w:cs="Times New Roman" w:hint="eastAsia"/>
                <w:sz w:val="24"/>
                <w:szCs w:val="24"/>
              </w:rPr>
              <w:t>节段钢筋绑扎台车绑扎钢筋并脱胎</w:t>
            </w:r>
            <w:r w:rsidRPr="00E762B8">
              <w:rPr>
                <w:rFonts w:ascii="Times New Roman" w:eastAsia="方正仿宋_GBK" w:hAnsi="Times New Roman" w:cs="Times New Roman"/>
                <w:sz w:val="24"/>
                <w:szCs w:val="24"/>
              </w:rPr>
              <w:t>→</w:t>
            </w:r>
            <w:proofErr w:type="gramStart"/>
            <w:r w:rsidRPr="00E762B8">
              <w:rPr>
                <w:rFonts w:ascii="Times New Roman" w:eastAsia="方正仿宋_GBK" w:hAnsi="Times New Roman" w:cs="Times New Roman" w:hint="eastAsia"/>
                <w:sz w:val="24"/>
                <w:szCs w:val="24"/>
              </w:rPr>
              <w:t>模筑台车</w:t>
            </w:r>
            <w:proofErr w:type="gramEnd"/>
            <w:r w:rsidRPr="00E762B8">
              <w:rPr>
                <w:rFonts w:ascii="Times New Roman" w:eastAsia="方正仿宋_GBK" w:hAnsi="Times New Roman" w:cs="Times New Roman" w:hint="eastAsia"/>
                <w:sz w:val="24"/>
                <w:szCs w:val="24"/>
              </w:rPr>
              <w:t>跟进就位，浇筑</w:t>
            </w:r>
            <w:r w:rsidRPr="00E762B8">
              <w:rPr>
                <w:rFonts w:ascii="Times New Roman" w:eastAsia="方正仿宋_GBK" w:hAnsi="Times New Roman" w:cs="Times New Roman"/>
                <w:sz w:val="24"/>
                <w:szCs w:val="24"/>
              </w:rPr>
              <w:t>N+1</w:t>
            </w:r>
            <w:r w:rsidRPr="00E762B8">
              <w:rPr>
                <w:rFonts w:ascii="Times New Roman" w:eastAsia="方正仿宋_GBK" w:hAnsi="Times New Roman" w:cs="Times New Roman" w:hint="eastAsia"/>
                <w:sz w:val="24"/>
                <w:szCs w:val="24"/>
              </w:rPr>
              <w:t>节段</w:t>
            </w:r>
            <w:r w:rsidRPr="00E762B8">
              <w:rPr>
                <w:rFonts w:ascii="Times New Roman" w:eastAsia="方正仿宋_GBK" w:hAnsi="Times New Roman" w:cs="Times New Roman"/>
                <w:sz w:val="24"/>
                <w:szCs w:val="24"/>
              </w:rPr>
              <w:t>→N+2</w:t>
            </w:r>
            <w:r w:rsidRPr="00E762B8">
              <w:rPr>
                <w:rFonts w:ascii="Times New Roman" w:eastAsia="方正仿宋_GBK" w:hAnsi="Times New Roman" w:cs="Times New Roman" w:hint="eastAsia"/>
                <w:sz w:val="24"/>
                <w:szCs w:val="24"/>
              </w:rPr>
              <w:t>节段钢筋台车钢筋绑扎</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重复上述步骤</w:t>
            </w:r>
          </w:p>
        </w:tc>
        <w:tc>
          <w:tcPr>
            <w:tcW w:w="2099"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proofErr w:type="gramStart"/>
            <w:r w:rsidRPr="00E762B8">
              <w:rPr>
                <w:rFonts w:ascii="Times New Roman" w:eastAsia="方正仿宋_GBK" w:hAnsi="Times New Roman" w:cs="Times New Roman" w:hint="eastAsia"/>
                <w:sz w:val="24"/>
                <w:szCs w:val="24"/>
              </w:rPr>
              <w:t>堰筑明挖法</w:t>
            </w:r>
            <w:proofErr w:type="gramEnd"/>
            <w:r w:rsidRPr="00E762B8">
              <w:rPr>
                <w:rFonts w:ascii="Times New Roman" w:eastAsia="方正仿宋_GBK" w:hAnsi="Times New Roman" w:cs="Times New Roman" w:hint="eastAsia"/>
                <w:sz w:val="24"/>
                <w:szCs w:val="24"/>
              </w:rPr>
              <w:t>隧道施工</w:t>
            </w:r>
          </w:p>
        </w:tc>
        <w:tc>
          <w:tcPr>
            <w:tcW w:w="644" w:type="dxa"/>
            <w:tcBorders>
              <w:top w:val="single" w:sz="4" w:space="0" w:color="auto"/>
              <w:left w:val="single" w:sz="4" w:space="0" w:color="auto"/>
              <w:bottom w:val="single" w:sz="4" w:space="0" w:color="auto"/>
              <w:right w:val="single" w:sz="4" w:space="0" w:color="auto"/>
            </w:tcBorders>
            <w:vAlign w:val="center"/>
          </w:tcPr>
          <w:p w:rsidR="00E762B8" w:rsidRPr="00E762B8" w:rsidRDefault="00E762B8" w:rsidP="00E762B8">
            <w:pPr>
              <w:autoSpaceDN w:val="0"/>
              <w:spacing w:line="280" w:lineRule="exact"/>
              <w:rPr>
                <w:rFonts w:ascii="Times New Roman" w:eastAsia="方正仿宋_GBK" w:hAnsi="Times New Roman" w:cs="Times New Roman"/>
                <w:sz w:val="24"/>
                <w:szCs w:val="24"/>
              </w:rPr>
            </w:pPr>
          </w:p>
        </w:tc>
      </w:tr>
      <w:tr w:rsidR="00E762B8" w:rsidRPr="00E762B8" w:rsidTr="00E762B8">
        <w:trPr>
          <w:trHeight w:val="3223"/>
        </w:trPr>
        <w:tc>
          <w:tcPr>
            <w:tcW w:w="70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lastRenderedPageBreak/>
              <w:t>25</w:t>
            </w:r>
          </w:p>
        </w:tc>
        <w:tc>
          <w:tcPr>
            <w:tcW w:w="193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JSTJ-G-1.4.3-2022</w:t>
            </w:r>
          </w:p>
        </w:tc>
        <w:tc>
          <w:tcPr>
            <w:tcW w:w="1391"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液压式盾构管片钢筋</w:t>
            </w:r>
            <w:proofErr w:type="gramStart"/>
            <w:r w:rsidRPr="00E762B8">
              <w:rPr>
                <w:rFonts w:ascii="Times New Roman" w:eastAsia="方正仿宋_GBK" w:hAnsi="Times New Roman" w:cs="Times New Roman" w:hint="eastAsia"/>
                <w:sz w:val="24"/>
                <w:szCs w:val="24"/>
              </w:rPr>
              <w:t>笼</w:t>
            </w:r>
            <w:proofErr w:type="gramEnd"/>
            <w:r w:rsidRPr="00E762B8">
              <w:rPr>
                <w:rFonts w:ascii="Times New Roman" w:eastAsia="方正仿宋_GBK" w:hAnsi="Times New Roman" w:cs="Times New Roman" w:hint="eastAsia"/>
                <w:sz w:val="24"/>
                <w:szCs w:val="24"/>
              </w:rPr>
              <w:t>焊接</w:t>
            </w:r>
            <w:proofErr w:type="gramStart"/>
            <w:r w:rsidRPr="00E762B8">
              <w:rPr>
                <w:rFonts w:ascii="Times New Roman" w:eastAsia="方正仿宋_GBK" w:hAnsi="Times New Roman" w:cs="Times New Roman" w:hint="eastAsia"/>
                <w:sz w:val="24"/>
                <w:szCs w:val="24"/>
              </w:rPr>
              <w:t>胎架施工</w:t>
            </w:r>
            <w:proofErr w:type="gramEnd"/>
            <w:r w:rsidRPr="00E762B8">
              <w:rPr>
                <w:rFonts w:ascii="Times New Roman" w:eastAsia="方正仿宋_GBK" w:hAnsi="Times New Roman" w:cs="Times New Roman" w:hint="eastAsia"/>
                <w:sz w:val="24"/>
                <w:szCs w:val="24"/>
              </w:rPr>
              <w:t>工艺</w:t>
            </w:r>
          </w:p>
        </w:tc>
        <w:tc>
          <w:tcPr>
            <w:tcW w:w="5098"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钢筋</w:t>
            </w:r>
            <w:proofErr w:type="gramStart"/>
            <w:r w:rsidRPr="00E762B8">
              <w:rPr>
                <w:rFonts w:ascii="Times New Roman" w:eastAsia="方正仿宋_GBK" w:hAnsi="Times New Roman" w:cs="Times New Roman" w:hint="eastAsia"/>
                <w:sz w:val="24"/>
                <w:szCs w:val="24"/>
              </w:rPr>
              <w:t>笼胎架采用</w:t>
            </w:r>
            <w:proofErr w:type="gramEnd"/>
            <w:r w:rsidRPr="00E762B8">
              <w:rPr>
                <w:rFonts w:ascii="Times New Roman" w:eastAsia="方正仿宋_GBK" w:hAnsi="Times New Roman" w:cs="Times New Roman" w:hint="eastAsia"/>
                <w:sz w:val="24"/>
                <w:szCs w:val="24"/>
              </w:rPr>
              <w:t>一端高一端低的形式设计，包含一个底模（框架式结构）、两个侧模（封闭式结构）、一个</w:t>
            </w:r>
            <w:r w:rsidRPr="00E762B8">
              <w:rPr>
                <w:rFonts w:ascii="Times New Roman" w:eastAsia="方正仿宋_GBK" w:hAnsi="Times New Roman" w:cs="Times New Roman"/>
                <w:sz w:val="24"/>
                <w:szCs w:val="24"/>
              </w:rPr>
              <w:t>45°</w:t>
            </w:r>
            <w:r w:rsidRPr="00E762B8">
              <w:rPr>
                <w:rFonts w:ascii="Times New Roman" w:eastAsia="方正仿宋_GBK" w:hAnsi="Times New Roman" w:cs="Times New Roman" w:hint="eastAsia"/>
                <w:sz w:val="24"/>
                <w:szCs w:val="24"/>
              </w:rPr>
              <w:t>开合的封闭式端模、一个</w:t>
            </w:r>
            <w:r w:rsidRPr="00E762B8">
              <w:rPr>
                <w:rFonts w:ascii="Times New Roman" w:eastAsia="方正仿宋_GBK" w:hAnsi="Times New Roman" w:cs="Times New Roman"/>
                <w:sz w:val="24"/>
                <w:szCs w:val="24"/>
              </w:rPr>
              <w:t>180°</w:t>
            </w:r>
            <w:r w:rsidRPr="00E762B8">
              <w:rPr>
                <w:rFonts w:ascii="Times New Roman" w:eastAsia="方正仿宋_GBK" w:hAnsi="Times New Roman" w:cs="Times New Roman" w:hint="eastAsia"/>
                <w:sz w:val="24"/>
                <w:szCs w:val="24"/>
              </w:rPr>
              <w:t>开合的框架式端模。利用</w:t>
            </w:r>
            <w:proofErr w:type="gramStart"/>
            <w:r w:rsidRPr="00E762B8">
              <w:rPr>
                <w:rFonts w:ascii="Times New Roman" w:eastAsia="方正仿宋_GBK" w:hAnsi="Times New Roman" w:cs="Times New Roman" w:hint="eastAsia"/>
                <w:sz w:val="24"/>
                <w:szCs w:val="24"/>
              </w:rPr>
              <w:t>定位卡槽</w:t>
            </w:r>
            <w:proofErr w:type="gramEnd"/>
            <w:r w:rsidRPr="00E762B8">
              <w:rPr>
                <w:rFonts w:ascii="Times New Roman" w:eastAsia="方正仿宋_GBK" w:hAnsi="Times New Roman" w:cs="Times New Roman" w:hint="eastAsia"/>
                <w:sz w:val="24"/>
                <w:szCs w:val="24"/>
              </w:rPr>
              <w:t>、液压千斤顶、横担等装置进行钢筋的精确定位和固定，实现钢筋</w:t>
            </w:r>
            <w:proofErr w:type="gramStart"/>
            <w:r w:rsidRPr="00E762B8">
              <w:rPr>
                <w:rFonts w:ascii="Times New Roman" w:eastAsia="方正仿宋_GBK" w:hAnsi="Times New Roman" w:cs="Times New Roman" w:hint="eastAsia"/>
                <w:sz w:val="24"/>
                <w:szCs w:val="24"/>
              </w:rPr>
              <w:t>笼施工高</w:t>
            </w:r>
            <w:proofErr w:type="gramEnd"/>
            <w:r w:rsidRPr="00E762B8">
              <w:rPr>
                <w:rFonts w:ascii="Times New Roman" w:eastAsia="方正仿宋_GBK" w:hAnsi="Times New Roman" w:cs="Times New Roman" w:hint="eastAsia"/>
                <w:sz w:val="24"/>
                <w:szCs w:val="24"/>
              </w:rPr>
              <w:t>精度控制，提升保护层合格率。</w:t>
            </w:r>
          </w:p>
        </w:tc>
        <w:tc>
          <w:tcPr>
            <w:tcW w:w="2924"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合拢侧板</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合拢端板</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安装箍筋</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安装内弧面主筋</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安装紧压横担</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启动紧压千斤顶压紧内弧面主筋</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安装顶升横担</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安装外弧面主筋</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启动千斤顶顶升外弧面主筋到控制高度</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钢筋</w:t>
            </w:r>
            <w:proofErr w:type="gramStart"/>
            <w:r w:rsidRPr="00E762B8">
              <w:rPr>
                <w:rFonts w:ascii="Times New Roman" w:eastAsia="方正仿宋_GBK" w:hAnsi="Times New Roman" w:cs="Times New Roman" w:hint="eastAsia"/>
                <w:sz w:val="24"/>
                <w:szCs w:val="24"/>
              </w:rPr>
              <w:t>笼</w:t>
            </w:r>
            <w:proofErr w:type="gramEnd"/>
            <w:r w:rsidRPr="00E762B8">
              <w:rPr>
                <w:rFonts w:ascii="Times New Roman" w:eastAsia="方正仿宋_GBK" w:hAnsi="Times New Roman" w:cs="Times New Roman" w:hint="eastAsia"/>
                <w:sz w:val="24"/>
                <w:szCs w:val="24"/>
              </w:rPr>
              <w:t>焊接</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收回千斤顶去掉横担</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打开端板</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打开侧板</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吊出钢筋</w:t>
            </w:r>
            <w:proofErr w:type="gramStart"/>
            <w:r w:rsidRPr="00E762B8">
              <w:rPr>
                <w:rFonts w:ascii="Times New Roman" w:eastAsia="方正仿宋_GBK" w:hAnsi="Times New Roman" w:cs="Times New Roman" w:hint="eastAsia"/>
                <w:sz w:val="24"/>
                <w:szCs w:val="24"/>
              </w:rPr>
              <w:t>笼</w:t>
            </w:r>
            <w:proofErr w:type="gramEnd"/>
            <w:r w:rsidRPr="00E762B8">
              <w:rPr>
                <w:rFonts w:ascii="Times New Roman" w:eastAsia="方正仿宋_GBK" w:hAnsi="Times New Roman" w:cs="Times New Roman" w:hint="eastAsia"/>
                <w:sz w:val="24"/>
                <w:szCs w:val="24"/>
              </w:rPr>
              <w:t>完成焊接</w:t>
            </w:r>
          </w:p>
        </w:tc>
        <w:tc>
          <w:tcPr>
            <w:tcW w:w="2099"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管片钢筋</w:t>
            </w:r>
            <w:proofErr w:type="gramStart"/>
            <w:r w:rsidRPr="00E762B8">
              <w:rPr>
                <w:rFonts w:ascii="Times New Roman" w:eastAsia="方正仿宋_GBK" w:hAnsi="Times New Roman" w:cs="Times New Roman" w:hint="eastAsia"/>
                <w:sz w:val="24"/>
                <w:szCs w:val="24"/>
              </w:rPr>
              <w:t>笼</w:t>
            </w:r>
            <w:proofErr w:type="gramEnd"/>
            <w:r w:rsidRPr="00E762B8">
              <w:rPr>
                <w:rFonts w:ascii="Times New Roman" w:eastAsia="方正仿宋_GBK" w:hAnsi="Times New Roman" w:cs="Times New Roman" w:hint="eastAsia"/>
                <w:sz w:val="24"/>
                <w:szCs w:val="24"/>
              </w:rPr>
              <w:t>焊接</w:t>
            </w:r>
          </w:p>
        </w:tc>
        <w:tc>
          <w:tcPr>
            <w:tcW w:w="644" w:type="dxa"/>
            <w:tcBorders>
              <w:top w:val="single" w:sz="4" w:space="0" w:color="auto"/>
              <w:left w:val="single" w:sz="4" w:space="0" w:color="auto"/>
              <w:bottom w:val="single" w:sz="4" w:space="0" w:color="auto"/>
              <w:right w:val="single" w:sz="4" w:space="0" w:color="auto"/>
            </w:tcBorders>
            <w:vAlign w:val="center"/>
          </w:tcPr>
          <w:p w:rsidR="00E762B8" w:rsidRPr="00E762B8" w:rsidRDefault="00E762B8" w:rsidP="00E762B8">
            <w:pPr>
              <w:autoSpaceDN w:val="0"/>
              <w:spacing w:line="280" w:lineRule="exact"/>
              <w:rPr>
                <w:rFonts w:ascii="Times New Roman" w:eastAsia="方正仿宋_GBK" w:hAnsi="Times New Roman" w:cs="Times New Roman"/>
                <w:sz w:val="24"/>
                <w:szCs w:val="24"/>
              </w:rPr>
            </w:pPr>
          </w:p>
        </w:tc>
      </w:tr>
      <w:tr w:rsidR="00E762B8" w:rsidRPr="00E762B8" w:rsidTr="00E762B8">
        <w:trPr>
          <w:trHeight w:val="610"/>
        </w:trPr>
        <w:tc>
          <w:tcPr>
            <w:tcW w:w="14786" w:type="dxa"/>
            <w:gridSpan w:val="7"/>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b/>
                <w:sz w:val="24"/>
                <w:szCs w:val="24"/>
              </w:rPr>
            </w:pPr>
            <w:r w:rsidRPr="00E762B8">
              <w:rPr>
                <w:rFonts w:ascii="Times New Roman" w:eastAsia="方正仿宋_GBK" w:hAnsi="Times New Roman" w:cs="Times New Roman" w:hint="eastAsia"/>
                <w:b/>
                <w:sz w:val="24"/>
                <w:szCs w:val="24"/>
              </w:rPr>
              <w:t>三、水运工程</w:t>
            </w:r>
          </w:p>
        </w:tc>
      </w:tr>
      <w:tr w:rsidR="00E762B8" w:rsidRPr="00E762B8" w:rsidTr="00E762B8">
        <w:trPr>
          <w:trHeight w:val="513"/>
        </w:trPr>
        <w:tc>
          <w:tcPr>
            <w:tcW w:w="14786" w:type="dxa"/>
            <w:gridSpan w:val="7"/>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left"/>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S-1</w:t>
            </w:r>
            <w:r w:rsidRPr="00E762B8">
              <w:rPr>
                <w:rFonts w:ascii="Times New Roman" w:eastAsia="方正仿宋_GBK" w:hAnsi="Times New Roman" w:cs="Times New Roman" w:hint="eastAsia"/>
                <w:sz w:val="24"/>
                <w:szCs w:val="24"/>
              </w:rPr>
              <w:t>施工工艺</w:t>
            </w:r>
          </w:p>
        </w:tc>
      </w:tr>
      <w:tr w:rsidR="00E762B8" w:rsidRPr="00E762B8" w:rsidTr="00E762B8">
        <w:trPr>
          <w:trHeight w:val="1280"/>
        </w:trPr>
        <w:tc>
          <w:tcPr>
            <w:tcW w:w="70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26</w:t>
            </w:r>
          </w:p>
        </w:tc>
        <w:tc>
          <w:tcPr>
            <w:tcW w:w="193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JSTJ-S-1.3.1-2022</w:t>
            </w:r>
          </w:p>
        </w:tc>
        <w:tc>
          <w:tcPr>
            <w:tcW w:w="1391"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桶式结构安装施工工艺</w:t>
            </w:r>
          </w:p>
        </w:tc>
        <w:tc>
          <w:tcPr>
            <w:tcW w:w="5098"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利用桶式结构封底后混凝土气密性形成气包进行气浮托运，通过桶式结构插入泥土，排气、排水、抽真空形成负压，实现桶体在自重、水压、负压联合作用下下沉。</w:t>
            </w:r>
          </w:p>
        </w:tc>
        <w:tc>
          <w:tcPr>
            <w:tcW w:w="2924"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安装准备</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气浮拖带</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桶式结构定位</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排气排水负压下沉</w:t>
            </w:r>
          </w:p>
        </w:tc>
        <w:tc>
          <w:tcPr>
            <w:tcW w:w="2099"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proofErr w:type="gramStart"/>
            <w:r w:rsidRPr="00E762B8">
              <w:rPr>
                <w:rFonts w:ascii="Times New Roman" w:eastAsia="方正仿宋_GBK" w:hAnsi="Times New Roman" w:cs="Times New Roman" w:hint="eastAsia"/>
                <w:sz w:val="24"/>
                <w:szCs w:val="24"/>
              </w:rPr>
              <w:t>单桶多仓或</w:t>
            </w:r>
            <w:proofErr w:type="gramEnd"/>
            <w:r w:rsidRPr="00E762B8">
              <w:rPr>
                <w:rFonts w:ascii="Times New Roman" w:eastAsia="方正仿宋_GBK" w:hAnsi="Times New Roman" w:cs="Times New Roman" w:hint="eastAsia"/>
                <w:sz w:val="24"/>
                <w:szCs w:val="24"/>
              </w:rPr>
              <w:t>多桶组合式无底有盖的结构</w:t>
            </w:r>
          </w:p>
        </w:tc>
        <w:tc>
          <w:tcPr>
            <w:tcW w:w="644" w:type="dxa"/>
            <w:tcBorders>
              <w:top w:val="single" w:sz="4" w:space="0" w:color="auto"/>
              <w:left w:val="single" w:sz="4" w:space="0" w:color="auto"/>
              <w:bottom w:val="single" w:sz="4" w:space="0" w:color="auto"/>
              <w:right w:val="single" w:sz="4" w:space="0" w:color="auto"/>
            </w:tcBorders>
            <w:vAlign w:val="center"/>
          </w:tcPr>
          <w:p w:rsidR="00E762B8" w:rsidRPr="00E762B8" w:rsidRDefault="00E762B8" w:rsidP="00E762B8">
            <w:pPr>
              <w:autoSpaceDN w:val="0"/>
              <w:spacing w:line="280" w:lineRule="exact"/>
              <w:rPr>
                <w:rFonts w:ascii="Times New Roman" w:eastAsia="方正仿宋_GBK" w:hAnsi="Times New Roman" w:cs="Times New Roman"/>
                <w:sz w:val="24"/>
                <w:szCs w:val="24"/>
              </w:rPr>
            </w:pPr>
          </w:p>
        </w:tc>
      </w:tr>
      <w:tr w:rsidR="00E762B8" w:rsidRPr="00E762B8" w:rsidTr="00E762B8">
        <w:trPr>
          <w:trHeight w:val="2190"/>
        </w:trPr>
        <w:tc>
          <w:tcPr>
            <w:tcW w:w="70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lastRenderedPageBreak/>
              <w:t>27</w:t>
            </w:r>
          </w:p>
        </w:tc>
        <w:tc>
          <w:tcPr>
            <w:tcW w:w="193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JSTJ-S-1.3.2-2022</w:t>
            </w:r>
          </w:p>
        </w:tc>
        <w:tc>
          <w:tcPr>
            <w:tcW w:w="1391"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3D</w:t>
            </w:r>
            <w:r w:rsidRPr="00E762B8">
              <w:rPr>
                <w:rFonts w:ascii="Times New Roman" w:eastAsia="方正仿宋_GBK" w:hAnsi="Times New Roman" w:cs="Times New Roman" w:hint="eastAsia"/>
                <w:sz w:val="24"/>
                <w:szCs w:val="24"/>
              </w:rPr>
              <w:t>打印航道二级护岸施工工艺</w:t>
            </w:r>
          </w:p>
        </w:tc>
        <w:tc>
          <w:tcPr>
            <w:tcW w:w="5098"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采用轮廓模壳工艺技术，通过对设计图进行</w:t>
            </w:r>
            <w:r w:rsidRPr="00E762B8">
              <w:rPr>
                <w:rFonts w:ascii="Times New Roman" w:eastAsia="方正仿宋_GBK" w:hAnsi="Times New Roman" w:cs="Times New Roman"/>
                <w:sz w:val="24"/>
                <w:szCs w:val="24"/>
              </w:rPr>
              <w:t>3D</w:t>
            </w:r>
            <w:r w:rsidRPr="00E762B8">
              <w:rPr>
                <w:rFonts w:ascii="Times New Roman" w:eastAsia="方正仿宋_GBK" w:hAnsi="Times New Roman" w:cs="Times New Roman" w:hint="eastAsia"/>
                <w:sz w:val="24"/>
                <w:szCs w:val="24"/>
              </w:rPr>
              <w:t>模型处理，采用</w:t>
            </w:r>
            <w:r w:rsidRPr="00E762B8">
              <w:rPr>
                <w:rFonts w:ascii="Times New Roman" w:eastAsia="方正仿宋_GBK" w:hAnsi="Times New Roman" w:cs="Times New Roman"/>
                <w:sz w:val="24"/>
                <w:szCs w:val="24"/>
              </w:rPr>
              <w:t>3D</w:t>
            </w:r>
            <w:r w:rsidRPr="00E762B8">
              <w:rPr>
                <w:rFonts w:ascii="Times New Roman" w:eastAsia="方正仿宋_GBK" w:hAnsi="Times New Roman" w:cs="Times New Roman" w:hint="eastAsia"/>
                <w:sz w:val="24"/>
                <w:szCs w:val="24"/>
              </w:rPr>
              <w:t>打印机均匀喷出混凝土胶凝油墨材料，连续打印、层层叠加，形成结构模壳，通过在模壳内填充混凝土，从而形成结构实体。在工厂内采用</w:t>
            </w:r>
            <w:r w:rsidRPr="00E762B8">
              <w:rPr>
                <w:rFonts w:ascii="Times New Roman" w:eastAsia="方正仿宋_GBK" w:hAnsi="Times New Roman" w:cs="Times New Roman"/>
                <w:sz w:val="24"/>
                <w:szCs w:val="24"/>
              </w:rPr>
              <w:t>3D</w:t>
            </w:r>
            <w:r w:rsidRPr="00E762B8">
              <w:rPr>
                <w:rFonts w:ascii="Times New Roman" w:eastAsia="方正仿宋_GBK" w:hAnsi="Times New Roman" w:cs="Times New Roman" w:hint="eastAsia"/>
                <w:sz w:val="24"/>
                <w:szCs w:val="24"/>
              </w:rPr>
              <w:t>打印设备打印出成品护岸，待养护成型后，通过运输设备运至现场后进行安装成型，形成完整护岸。</w:t>
            </w:r>
          </w:p>
        </w:tc>
        <w:tc>
          <w:tcPr>
            <w:tcW w:w="2924"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前期准备</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模型处理</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原材料准备</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打印机调试</w:t>
            </w:r>
            <w:r w:rsidRPr="00E762B8">
              <w:rPr>
                <w:rFonts w:ascii="Times New Roman" w:eastAsia="方正仿宋_GBK" w:hAnsi="Times New Roman" w:cs="Times New Roman"/>
                <w:sz w:val="24"/>
                <w:szCs w:val="24"/>
              </w:rPr>
              <w:t>→3D</w:t>
            </w:r>
            <w:r w:rsidRPr="00E762B8">
              <w:rPr>
                <w:rFonts w:ascii="Times New Roman" w:eastAsia="方正仿宋_GBK" w:hAnsi="Times New Roman" w:cs="Times New Roman" w:hint="eastAsia"/>
                <w:sz w:val="24"/>
                <w:szCs w:val="24"/>
              </w:rPr>
              <w:t>打印建造</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纹理修整</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室内养护</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构配件进场报验</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基础底面处理</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测量放样</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构件吊装</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墙后回填</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绿化</w:t>
            </w:r>
          </w:p>
        </w:tc>
        <w:tc>
          <w:tcPr>
            <w:tcW w:w="2099"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内河航道工程中的</w:t>
            </w:r>
            <w:r w:rsidRPr="00E762B8">
              <w:rPr>
                <w:rFonts w:ascii="Times New Roman" w:eastAsia="方正仿宋_GBK" w:hAnsi="Times New Roman" w:cs="Times New Roman"/>
                <w:sz w:val="24"/>
                <w:szCs w:val="24"/>
              </w:rPr>
              <w:t>3D</w:t>
            </w:r>
            <w:r w:rsidRPr="00E762B8">
              <w:rPr>
                <w:rFonts w:ascii="Times New Roman" w:eastAsia="方正仿宋_GBK" w:hAnsi="Times New Roman" w:cs="Times New Roman" w:hint="eastAsia"/>
                <w:sz w:val="24"/>
                <w:szCs w:val="24"/>
              </w:rPr>
              <w:t>打印二级护岸的施工</w:t>
            </w:r>
          </w:p>
        </w:tc>
        <w:tc>
          <w:tcPr>
            <w:tcW w:w="644" w:type="dxa"/>
            <w:tcBorders>
              <w:top w:val="single" w:sz="4" w:space="0" w:color="auto"/>
              <w:left w:val="single" w:sz="4" w:space="0" w:color="auto"/>
              <w:bottom w:val="single" w:sz="4" w:space="0" w:color="auto"/>
              <w:right w:val="single" w:sz="4" w:space="0" w:color="auto"/>
            </w:tcBorders>
            <w:vAlign w:val="center"/>
          </w:tcPr>
          <w:p w:rsidR="00E762B8" w:rsidRPr="00E762B8" w:rsidRDefault="00E762B8" w:rsidP="00E762B8">
            <w:pPr>
              <w:autoSpaceDN w:val="0"/>
              <w:spacing w:line="280" w:lineRule="exact"/>
              <w:rPr>
                <w:rFonts w:ascii="Times New Roman" w:eastAsia="方正仿宋_GBK" w:hAnsi="Times New Roman" w:cs="Times New Roman"/>
                <w:sz w:val="24"/>
                <w:szCs w:val="24"/>
              </w:rPr>
            </w:pPr>
          </w:p>
        </w:tc>
      </w:tr>
      <w:tr w:rsidR="00E762B8" w:rsidRPr="00E762B8" w:rsidTr="00E762B8">
        <w:trPr>
          <w:trHeight w:val="2358"/>
        </w:trPr>
        <w:tc>
          <w:tcPr>
            <w:tcW w:w="70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28</w:t>
            </w:r>
          </w:p>
        </w:tc>
        <w:tc>
          <w:tcPr>
            <w:tcW w:w="193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JSTJ-S-1.3.3-2022</w:t>
            </w:r>
          </w:p>
        </w:tc>
        <w:tc>
          <w:tcPr>
            <w:tcW w:w="1391"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工厂化整体箱式装配护岸施工工艺</w:t>
            </w:r>
          </w:p>
        </w:tc>
        <w:tc>
          <w:tcPr>
            <w:tcW w:w="5098"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通过工厂化预制空箱，现场吊装流水作业，用微膨胀混凝土将预制空箱与现浇混凝土底板有效连接，并在箱体间预留的孔洞</w:t>
            </w:r>
            <w:proofErr w:type="gramStart"/>
            <w:r w:rsidRPr="00E762B8">
              <w:rPr>
                <w:rFonts w:ascii="Times New Roman" w:eastAsia="方正仿宋_GBK" w:hAnsi="Times New Roman" w:cs="Times New Roman" w:hint="eastAsia"/>
                <w:sz w:val="24"/>
                <w:szCs w:val="24"/>
              </w:rPr>
              <w:t>进行模袋注浆</w:t>
            </w:r>
            <w:proofErr w:type="gramEnd"/>
            <w:r w:rsidRPr="00E762B8">
              <w:rPr>
                <w:rFonts w:ascii="Times New Roman" w:eastAsia="方正仿宋_GBK" w:hAnsi="Times New Roman" w:cs="Times New Roman" w:hint="eastAsia"/>
                <w:sz w:val="24"/>
                <w:szCs w:val="24"/>
              </w:rPr>
              <w:t>，将预制空箱连成整体；在预制空箱内安装生态鱼巢，并填筑素土，在满足结构稳定性要求的同时，在箱体</w:t>
            </w:r>
            <w:proofErr w:type="gramStart"/>
            <w:r w:rsidRPr="00E762B8">
              <w:rPr>
                <w:rFonts w:ascii="Times New Roman" w:eastAsia="方正仿宋_GBK" w:hAnsi="Times New Roman" w:cs="Times New Roman" w:hint="eastAsia"/>
                <w:sz w:val="24"/>
                <w:szCs w:val="24"/>
              </w:rPr>
              <w:t>填筑素土的</w:t>
            </w:r>
            <w:proofErr w:type="gramEnd"/>
            <w:r w:rsidRPr="00E762B8">
              <w:rPr>
                <w:rFonts w:ascii="Times New Roman" w:eastAsia="方正仿宋_GBK" w:hAnsi="Times New Roman" w:cs="Times New Roman" w:hint="eastAsia"/>
                <w:sz w:val="24"/>
                <w:szCs w:val="24"/>
              </w:rPr>
              <w:t>上层表面填充部分疏松的栽植土并种植适宜的绿化植物。</w:t>
            </w:r>
          </w:p>
        </w:tc>
        <w:tc>
          <w:tcPr>
            <w:tcW w:w="2924"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测量放样施工准备</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围堰施工</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软基处理管桩施工</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底板施工</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预制空箱安装</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空箱封底混凝土浇筑</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预制鱼巢安装</w:t>
            </w:r>
            <w:r w:rsidRPr="00E762B8">
              <w:rPr>
                <w:rFonts w:ascii="Times New Roman" w:eastAsia="方正仿宋_GBK" w:hAnsi="Times New Roman" w:cs="Times New Roman"/>
                <w:sz w:val="24"/>
                <w:szCs w:val="24"/>
              </w:rPr>
              <w:t>→</w:t>
            </w:r>
            <w:proofErr w:type="gramStart"/>
            <w:r w:rsidRPr="00E762B8">
              <w:rPr>
                <w:rFonts w:ascii="Times New Roman" w:eastAsia="方正仿宋_GBK" w:hAnsi="Times New Roman" w:cs="Times New Roman" w:hint="eastAsia"/>
                <w:sz w:val="24"/>
                <w:szCs w:val="24"/>
              </w:rPr>
              <w:t>箱间灌浆</w:t>
            </w:r>
            <w:proofErr w:type="gramEnd"/>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沉降缝及墙后排水设施施工</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箱内外土方回填</w:t>
            </w:r>
            <w:r w:rsidRPr="00E762B8">
              <w:rPr>
                <w:rFonts w:ascii="Times New Roman" w:eastAsia="方正仿宋_GBK" w:hAnsi="Times New Roman" w:cs="Times New Roman"/>
                <w:sz w:val="24"/>
                <w:szCs w:val="24"/>
              </w:rPr>
              <w:t>→</w:t>
            </w:r>
            <w:proofErr w:type="gramStart"/>
            <w:r w:rsidRPr="00E762B8">
              <w:rPr>
                <w:rFonts w:ascii="Times New Roman" w:eastAsia="方正仿宋_GBK" w:hAnsi="Times New Roman" w:cs="Times New Roman" w:hint="eastAsia"/>
                <w:sz w:val="24"/>
                <w:szCs w:val="24"/>
              </w:rPr>
              <w:t>种植绿植</w:t>
            </w:r>
            <w:proofErr w:type="gramEnd"/>
          </w:p>
        </w:tc>
        <w:tc>
          <w:tcPr>
            <w:tcW w:w="2099"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内河航道护岸工程</w:t>
            </w:r>
          </w:p>
        </w:tc>
        <w:tc>
          <w:tcPr>
            <w:tcW w:w="644" w:type="dxa"/>
            <w:tcBorders>
              <w:top w:val="single" w:sz="4" w:space="0" w:color="auto"/>
              <w:left w:val="single" w:sz="4" w:space="0" w:color="auto"/>
              <w:bottom w:val="single" w:sz="4" w:space="0" w:color="auto"/>
              <w:right w:val="single" w:sz="4" w:space="0" w:color="auto"/>
            </w:tcBorders>
            <w:vAlign w:val="center"/>
          </w:tcPr>
          <w:p w:rsidR="00E762B8" w:rsidRPr="00E762B8" w:rsidRDefault="00E762B8" w:rsidP="00E762B8">
            <w:pPr>
              <w:autoSpaceDN w:val="0"/>
              <w:spacing w:line="280" w:lineRule="exact"/>
              <w:rPr>
                <w:rFonts w:ascii="Times New Roman" w:eastAsia="方正仿宋_GBK" w:hAnsi="Times New Roman" w:cs="Times New Roman"/>
                <w:sz w:val="24"/>
                <w:szCs w:val="24"/>
              </w:rPr>
            </w:pPr>
          </w:p>
        </w:tc>
      </w:tr>
      <w:tr w:rsidR="00E762B8" w:rsidRPr="00E762B8" w:rsidTr="00E762B8">
        <w:trPr>
          <w:trHeight w:val="2944"/>
        </w:trPr>
        <w:tc>
          <w:tcPr>
            <w:tcW w:w="70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lastRenderedPageBreak/>
              <w:t>29</w:t>
            </w:r>
          </w:p>
        </w:tc>
        <w:tc>
          <w:tcPr>
            <w:tcW w:w="193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JSTJ-S-1.8.1-2022</w:t>
            </w:r>
          </w:p>
        </w:tc>
        <w:tc>
          <w:tcPr>
            <w:tcW w:w="1391"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超长钢板桩闸室墙机械组合施工工艺</w:t>
            </w:r>
          </w:p>
        </w:tc>
        <w:tc>
          <w:tcPr>
            <w:tcW w:w="5098"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由粉喷桩机引孔、新型限位导架、免共振液压振动锤沉桩、柴油</w:t>
            </w:r>
            <w:proofErr w:type="gramStart"/>
            <w:r w:rsidRPr="00E762B8">
              <w:rPr>
                <w:rFonts w:ascii="Times New Roman" w:eastAsia="方正仿宋_GBK" w:hAnsi="Times New Roman" w:cs="Times New Roman" w:hint="eastAsia"/>
                <w:sz w:val="24"/>
                <w:szCs w:val="24"/>
              </w:rPr>
              <w:t>锤</w:t>
            </w:r>
            <w:proofErr w:type="gramEnd"/>
            <w:r w:rsidRPr="00E762B8">
              <w:rPr>
                <w:rFonts w:ascii="Times New Roman" w:eastAsia="方正仿宋_GBK" w:hAnsi="Times New Roman" w:cs="Times New Roman" w:hint="eastAsia"/>
                <w:sz w:val="24"/>
                <w:szCs w:val="24"/>
              </w:rPr>
              <w:t>接力沉桩等机械组合施工。粉喷桩机引孔不带出土体，</w:t>
            </w:r>
            <w:proofErr w:type="gramStart"/>
            <w:r w:rsidRPr="00E762B8">
              <w:rPr>
                <w:rFonts w:ascii="Times New Roman" w:eastAsia="方正仿宋_GBK" w:hAnsi="Times New Roman" w:cs="Times New Roman" w:hint="eastAsia"/>
                <w:sz w:val="24"/>
                <w:szCs w:val="24"/>
              </w:rPr>
              <w:t>避免桩周形成</w:t>
            </w:r>
            <w:proofErr w:type="gramEnd"/>
            <w:r w:rsidRPr="00E762B8">
              <w:rPr>
                <w:rFonts w:ascii="Times New Roman" w:eastAsia="方正仿宋_GBK" w:hAnsi="Times New Roman" w:cs="Times New Roman" w:hint="eastAsia"/>
                <w:sz w:val="24"/>
                <w:szCs w:val="24"/>
              </w:rPr>
              <w:t>空洞；新型限位装置可一次性施打两个系</w:t>
            </w:r>
            <w:proofErr w:type="gramStart"/>
            <w:r w:rsidRPr="00E762B8">
              <w:rPr>
                <w:rFonts w:ascii="Times New Roman" w:eastAsia="方正仿宋_GBK" w:hAnsi="Times New Roman" w:cs="Times New Roman" w:hint="eastAsia"/>
                <w:sz w:val="24"/>
                <w:szCs w:val="24"/>
              </w:rPr>
              <w:t>船柱槽</w:t>
            </w:r>
            <w:proofErr w:type="gramEnd"/>
            <w:r w:rsidRPr="00E762B8">
              <w:rPr>
                <w:rFonts w:ascii="Times New Roman" w:eastAsia="方正仿宋_GBK" w:hAnsi="Times New Roman" w:cs="Times New Roman" w:hint="eastAsia"/>
                <w:sz w:val="24"/>
                <w:szCs w:val="24"/>
              </w:rPr>
              <w:t>间的单幅闸室墙钢板桩，保证墙面的整体施打质量；免共振液压锤打桩过程平稳，沉桩垂直度质量控制良好；进入硬土层后，采用柴油</w:t>
            </w:r>
            <w:proofErr w:type="gramStart"/>
            <w:r w:rsidRPr="00E762B8">
              <w:rPr>
                <w:rFonts w:ascii="Times New Roman" w:eastAsia="方正仿宋_GBK" w:hAnsi="Times New Roman" w:cs="Times New Roman" w:hint="eastAsia"/>
                <w:sz w:val="24"/>
                <w:szCs w:val="24"/>
              </w:rPr>
              <w:t>锤</w:t>
            </w:r>
            <w:proofErr w:type="gramEnd"/>
            <w:r w:rsidRPr="00E762B8">
              <w:rPr>
                <w:rFonts w:ascii="Times New Roman" w:eastAsia="方正仿宋_GBK" w:hAnsi="Times New Roman" w:cs="Times New Roman" w:hint="eastAsia"/>
                <w:sz w:val="24"/>
                <w:szCs w:val="24"/>
              </w:rPr>
              <w:t>接力施打，实现钢板桩受锤击时受力均匀，保证沉桩质量，克服振动</w:t>
            </w:r>
            <w:proofErr w:type="gramStart"/>
            <w:r w:rsidRPr="00E762B8">
              <w:rPr>
                <w:rFonts w:ascii="Times New Roman" w:eastAsia="方正仿宋_GBK" w:hAnsi="Times New Roman" w:cs="Times New Roman" w:hint="eastAsia"/>
                <w:sz w:val="24"/>
                <w:szCs w:val="24"/>
              </w:rPr>
              <w:t>锤</w:t>
            </w:r>
            <w:proofErr w:type="gramEnd"/>
            <w:r w:rsidRPr="00E762B8">
              <w:rPr>
                <w:rFonts w:ascii="Times New Roman" w:eastAsia="方正仿宋_GBK" w:hAnsi="Times New Roman" w:cs="Times New Roman" w:hint="eastAsia"/>
                <w:sz w:val="24"/>
                <w:szCs w:val="24"/>
              </w:rPr>
              <w:t>无法</w:t>
            </w:r>
            <w:proofErr w:type="gramStart"/>
            <w:r w:rsidRPr="00E762B8">
              <w:rPr>
                <w:rFonts w:ascii="Times New Roman" w:eastAsia="方正仿宋_GBK" w:hAnsi="Times New Roman" w:cs="Times New Roman" w:hint="eastAsia"/>
                <w:sz w:val="24"/>
                <w:szCs w:val="24"/>
              </w:rPr>
              <w:t>顺利打设到位</w:t>
            </w:r>
            <w:proofErr w:type="gramEnd"/>
            <w:r w:rsidRPr="00E762B8">
              <w:rPr>
                <w:rFonts w:ascii="Times New Roman" w:eastAsia="方正仿宋_GBK" w:hAnsi="Times New Roman" w:cs="Times New Roman" w:hint="eastAsia"/>
                <w:sz w:val="24"/>
                <w:szCs w:val="24"/>
              </w:rPr>
              <w:t>的问题。</w:t>
            </w:r>
          </w:p>
        </w:tc>
        <w:tc>
          <w:tcPr>
            <w:tcW w:w="2924"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施工准备</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粉喷桩机引孔</w:t>
            </w:r>
            <w:r w:rsidRPr="00E762B8">
              <w:rPr>
                <w:rFonts w:ascii="Times New Roman" w:eastAsia="方正仿宋_GBK" w:hAnsi="Times New Roman" w:cs="Times New Roman"/>
                <w:sz w:val="24"/>
                <w:szCs w:val="24"/>
              </w:rPr>
              <w:t>→</w:t>
            </w:r>
            <w:proofErr w:type="gramStart"/>
            <w:r w:rsidRPr="00E762B8">
              <w:rPr>
                <w:rFonts w:ascii="Times New Roman" w:eastAsia="方正仿宋_GBK" w:hAnsi="Times New Roman" w:cs="Times New Roman" w:hint="eastAsia"/>
                <w:sz w:val="24"/>
                <w:szCs w:val="24"/>
              </w:rPr>
              <w:t>新型导架限位装置</w:t>
            </w:r>
            <w:proofErr w:type="gramEnd"/>
            <w:r w:rsidRPr="00E762B8">
              <w:rPr>
                <w:rFonts w:ascii="Times New Roman" w:eastAsia="方正仿宋_GBK" w:hAnsi="Times New Roman" w:cs="Times New Roman" w:hint="eastAsia"/>
                <w:sz w:val="24"/>
                <w:szCs w:val="24"/>
              </w:rPr>
              <w:t>安装</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免共振液压振动</w:t>
            </w:r>
            <w:proofErr w:type="gramStart"/>
            <w:r w:rsidRPr="00E762B8">
              <w:rPr>
                <w:rFonts w:ascii="Times New Roman" w:eastAsia="方正仿宋_GBK" w:hAnsi="Times New Roman" w:cs="Times New Roman" w:hint="eastAsia"/>
                <w:sz w:val="24"/>
                <w:szCs w:val="24"/>
              </w:rPr>
              <w:t>锤</w:t>
            </w:r>
            <w:proofErr w:type="gramEnd"/>
            <w:r w:rsidRPr="00E762B8">
              <w:rPr>
                <w:rFonts w:ascii="Times New Roman" w:eastAsia="方正仿宋_GBK" w:hAnsi="Times New Roman" w:cs="Times New Roman" w:hint="eastAsia"/>
                <w:sz w:val="24"/>
                <w:szCs w:val="24"/>
              </w:rPr>
              <w:t>施打钢板桩</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拆除</w:t>
            </w:r>
            <w:proofErr w:type="gramStart"/>
            <w:r w:rsidRPr="00E762B8">
              <w:rPr>
                <w:rFonts w:ascii="Times New Roman" w:eastAsia="方正仿宋_GBK" w:hAnsi="Times New Roman" w:cs="Times New Roman" w:hint="eastAsia"/>
                <w:sz w:val="24"/>
                <w:szCs w:val="24"/>
              </w:rPr>
              <w:t>上层导架</w:t>
            </w:r>
            <w:proofErr w:type="gramEnd"/>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柴油</w:t>
            </w:r>
            <w:proofErr w:type="gramStart"/>
            <w:r w:rsidRPr="00E762B8">
              <w:rPr>
                <w:rFonts w:ascii="Times New Roman" w:eastAsia="方正仿宋_GBK" w:hAnsi="Times New Roman" w:cs="Times New Roman" w:hint="eastAsia"/>
                <w:sz w:val="24"/>
                <w:szCs w:val="24"/>
              </w:rPr>
              <w:t>锤</w:t>
            </w:r>
            <w:proofErr w:type="gramEnd"/>
            <w:r w:rsidRPr="00E762B8">
              <w:rPr>
                <w:rFonts w:ascii="Times New Roman" w:eastAsia="方正仿宋_GBK" w:hAnsi="Times New Roman" w:cs="Times New Roman" w:hint="eastAsia"/>
                <w:sz w:val="24"/>
                <w:szCs w:val="24"/>
              </w:rPr>
              <w:t>接力施打钢板桩</w:t>
            </w:r>
          </w:p>
        </w:tc>
        <w:tc>
          <w:tcPr>
            <w:tcW w:w="2099"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土质地基上超长钢板桩闸室墙的施工</w:t>
            </w:r>
          </w:p>
        </w:tc>
        <w:tc>
          <w:tcPr>
            <w:tcW w:w="644" w:type="dxa"/>
            <w:tcBorders>
              <w:top w:val="single" w:sz="4" w:space="0" w:color="auto"/>
              <w:left w:val="single" w:sz="4" w:space="0" w:color="auto"/>
              <w:bottom w:val="single" w:sz="4" w:space="0" w:color="auto"/>
              <w:right w:val="single" w:sz="4" w:space="0" w:color="auto"/>
            </w:tcBorders>
            <w:vAlign w:val="center"/>
          </w:tcPr>
          <w:p w:rsidR="00E762B8" w:rsidRPr="00E762B8" w:rsidRDefault="00E762B8" w:rsidP="00E762B8">
            <w:pPr>
              <w:autoSpaceDN w:val="0"/>
              <w:spacing w:line="280" w:lineRule="exact"/>
              <w:rPr>
                <w:rFonts w:ascii="Times New Roman" w:eastAsia="方正仿宋_GBK" w:hAnsi="Times New Roman" w:cs="Times New Roman"/>
                <w:sz w:val="24"/>
                <w:szCs w:val="24"/>
              </w:rPr>
            </w:pPr>
          </w:p>
        </w:tc>
      </w:tr>
      <w:tr w:rsidR="00E762B8" w:rsidRPr="00E762B8" w:rsidTr="00E762B8">
        <w:trPr>
          <w:trHeight w:val="2133"/>
        </w:trPr>
        <w:tc>
          <w:tcPr>
            <w:tcW w:w="70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30</w:t>
            </w:r>
          </w:p>
        </w:tc>
        <w:tc>
          <w:tcPr>
            <w:tcW w:w="1930"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sz w:val="24"/>
                <w:szCs w:val="24"/>
              </w:rPr>
              <w:t>JSTJ-S-1.8.2-2022</w:t>
            </w:r>
          </w:p>
        </w:tc>
        <w:tc>
          <w:tcPr>
            <w:tcW w:w="1391"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center"/>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船闸工程闸室墙钢板护面施工工艺</w:t>
            </w:r>
          </w:p>
        </w:tc>
        <w:tc>
          <w:tcPr>
            <w:tcW w:w="5098"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lef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通过在闸室底板上进行</w:t>
            </w:r>
            <w:proofErr w:type="gramStart"/>
            <w:r w:rsidRPr="00E762B8">
              <w:rPr>
                <w:rFonts w:ascii="Times New Roman" w:eastAsia="方正仿宋_GBK" w:hAnsi="Times New Roman" w:cs="Times New Roman" w:hint="eastAsia"/>
                <w:sz w:val="24"/>
                <w:szCs w:val="24"/>
              </w:rPr>
              <w:t>钢管胎架搭设</w:t>
            </w:r>
            <w:proofErr w:type="gramEnd"/>
            <w:r w:rsidRPr="00E762B8">
              <w:rPr>
                <w:rFonts w:ascii="Times New Roman" w:eastAsia="方正仿宋_GBK" w:hAnsi="Times New Roman" w:cs="Times New Roman" w:hint="eastAsia"/>
                <w:sz w:val="24"/>
                <w:szCs w:val="24"/>
              </w:rPr>
              <w:t>，分块钢板护面吊至</w:t>
            </w:r>
            <w:proofErr w:type="gramStart"/>
            <w:r w:rsidRPr="00E762B8">
              <w:rPr>
                <w:rFonts w:ascii="Times New Roman" w:eastAsia="方正仿宋_GBK" w:hAnsi="Times New Roman" w:cs="Times New Roman" w:hint="eastAsia"/>
                <w:sz w:val="24"/>
                <w:szCs w:val="24"/>
              </w:rPr>
              <w:t>胎</w:t>
            </w:r>
            <w:proofErr w:type="gramEnd"/>
            <w:r w:rsidRPr="00E762B8">
              <w:rPr>
                <w:rFonts w:ascii="Times New Roman" w:eastAsia="方正仿宋_GBK" w:hAnsi="Times New Roman" w:cs="Times New Roman" w:hint="eastAsia"/>
                <w:sz w:val="24"/>
                <w:szCs w:val="24"/>
              </w:rPr>
              <w:t>架上进行拼装焊接，现场分段焊接完毕后将型钢围</w:t>
            </w:r>
            <w:proofErr w:type="gramStart"/>
            <w:r w:rsidRPr="00E762B8">
              <w:rPr>
                <w:rFonts w:ascii="Times New Roman" w:eastAsia="方正仿宋_GBK" w:hAnsi="Times New Roman" w:cs="Times New Roman" w:hint="eastAsia"/>
                <w:sz w:val="24"/>
                <w:szCs w:val="24"/>
              </w:rPr>
              <w:t>檩</w:t>
            </w:r>
            <w:proofErr w:type="gramEnd"/>
            <w:r w:rsidRPr="00E762B8">
              <w:rPr>
                <w:rFonts w:ascii="Times New Roman" w:eastAsia="方正仿宋_GBK" w:hAnsi="Times New Roman" w:cs="Times New Roman" w:hint="eastAsia"/>
                <w:sz w:val="24"/>
                <w:szCs w:val="24"/>
              </w:rPr>
              <w:t>框架与钢板护面连接固定；采用</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四点法</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将钢板护面及围</w:t>
            </w:r>
            <w:proofErr w:type="gramStart"/>
            <w:r w:rsidRPr="00E762B8">
              <w:rPr>
                <w:rFonts w:ascii="Times New Roman" w:eastAsia="方正仿宋_GBK" w:hAnsi="Times New Roman" w:cs="Times New Roman" w:hint="eastAsia"/>
                <w:sz w:val="24"/>
                <w:szCs w:val="24"/>
              </w:rPr>
              <w:t>檩</w:t>
            </w:r>
            <w:proofErr w:type="gramEnd"/>
            <w:r w:rsidRPr="00E762B8">
              <w:rPr>
                <w:rFonts w:ascii="Times New Roman" w:eastAsia="方正仿宋_GBK" w:hAnsi="Times New Roman" w:cs="Times New Roman" w:hint="eastAsia"/>
                <w:sz w:val="24"/>
                <w:szCs w:val="24"/>
              </w:rPr>
              <w:t>框架吊至预先施工完成的闸室墙下节牛腿上进行临时固定，用移动模架上手拉葫芦将钢板护面吊起、就位，进行闸室墙上节施工。</w:t>
            </w:r>
          </w:p>
        </w:tc>
        <w:tc>
          <w:tcPr>
            <w:tcW w:w="2924"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rPr>
                <w:rFonts w:ascii="Times New Roman" w:eastAsia="方正仿宋_GBK" w:hAnsi="Times New Roman" w:cs="Times New Roman"/>
                <w:sz w:val="24"/>
                <w:szCs w:val="24"/>
              </w:rPr>
            </w:pPr>
            <w:proofErr w:type="gramStart"/>
            <w:r w:rsidRPr="00E762B8">
              <w:rPr>
                <w:rFonts w:ascii="Times New Roman" w:eastAsia="方正仿宋_GBK" w:hAnsi="Times New Roman" w:cs="Times New Roman" w:hint="eastAsia"/>
                <w:sz w:val="24"/>
                <w:szCs w:val="24"/>
              </w:rPr>
              <w:t>胎架制作</w:t>
            </w:r>
            <w:proofErr w:type="gramEnd"/>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钢板护面制作</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围</w:t>
            </w:r>
            <w:proofErr w:type="gramStart"/>
            <w:r w:rsidRPr="00E762B8">
              <w:rPr>
                <w:rFonts w:ascii="Times New Roman" w:eastAsia="方正仿宋_GBK" w:hAnsi="Times New Roman" w:cs="Times New Roman" w:hint="eastAsia"/>
                <w:sz w:val="24"/>
                <w:szCs w:val="24"/>
              </w:rPr>
              <w:t>檩</w:t>
            </w:r>
            <w:proofErr w:type="gramEnd"/>
            <w:r w:rsidRPr="00E762B8">
              <w:rPr>
                <w:rFonts w:ascii="Times New Roman" w:eastAsia="方正仿宋_GBK" w:hAnsi="Times New Roman" w:cs="Times New Roman" w:hint="eastAsia"/>
                <w:sz w:val="24"/>
                <w:szCs w:val="24"/>
              </w:rPr>
              <w:t>框架制作</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钢板护面焊接</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钢板护面与围</w:t>
            </w:r>
            <w:proofErr w:type="gramStart"/>
            <w:r w:rsidRPr="00E762B8">
              <w:rPr>
                <w:rFonts w:ascii="Times New Roman" w:eastAsia="方正仿宋_GBK" w:hAnsi="Times New Roman" w:cs="Times New Roman" w:hint="eastAsia"/>
                <w:sz w:val="24"/>
                <w:szCs w:val="24"/>
              </w:rPr>
              <w:t>檩</w:t>
            </w:r>
            <w:proofErr w:type="gramEnd"/>
            <w:r w:rsidRPr="00E762B8">
              <w:rPr>
                <w:rFonts w:ascii="Times New Roman" w:eastAsia="方正仿宋_GBK" w:hAnsi="Times New Roman" w:cs="Times New Roman" w:hint="eastAsia"/>
                <w:sz w:val="24"/>
                <w:szCs w:val="24"/>
              </w:rPr>
              <w:t>框架</w:t>
            </w:r>
            <w:proofErr w:type="gramStart"/>
            <w:r w:rsidRPr="00E762B8">
              <w:rPr>
                <w:rFonts w:ascii="Times New Roman" w:eastAsia="方正仿宋_GBK" w:hAnsi="Times New Roman" w:cs="Times New Roman" w:hint="eastAsia"/>
                <w:sz w:val="24"/>
                <w:szCs w:val="24"/>
              </w:rPr>
              <w:t>固定</w:t>
            </w:r>
            <w:r w:rsidRPr="00E762B8">
              <w:rPr>
                <w:rFonts w:ascii="Times New Roman" w:eastAsia="方正仿宋_GBK" w:hAnsi="Times New Roman" w:cs="Times New Roman"/>
                <w:sz w:val="24"/>
                <w:szCs w:val="24"/>
              </w:rPr>
              <w:t>→</w:t>
            </w:r>
            <w:proofErr w:type="gramEnd"/>
            <w:r w:rsidRPr="00E762B8">
              <w:rPr>
                <w:rFonts w:ascii="Times New Roman" w:eastAsia="方正仿宋_GBK" w:hAnsi="Times New Roman" w:cs="Times New Roman" w:hint="eastAsia"/>
                <w:sz w:val="24"/>
                <w:szCs w:val="24"/>
              </w:rPr>
              <w:t>钢板护面局部平整度调整</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钢板护面吊装</w:t>
            </w:r>
            <w:r w:rsidRPr="00E762B8">
              <w:rPr>
                <w:rFonts w:ascii="Times New Roman" w:eastAsia="方正仿宋_GBK" w:hAnsi="Times New Roman" w:cs="Times New Roman"/>
                <w:sz w:val="24"/>
                <w:szCs w:val="24"/>
              </w:rPr>
              <w:t>→</w:t>
            </w:r>
            <w:r w:rsidRPr="00E762B8">
              <w:rPr>
                <w:rFonts w:ascii="Times New Roman" w:eastAsia="方正仿宋_GBK" w:hAnsi="Times New Roman" w:cs="Times New Roman" w:hint="eastAsia"/>
                <w:sz w:val="24"/>
                <w:szCs w:val="24"/>
              </w:rPr>
              <w:t>锚筋焊接</w:t>
            </w:r>
          </w:p>
        </w:tc>
        <w:tc>
          <w:tcPr>
            <w:tcW w:w="2099" w:type="dxa"/>
            <w:tcBorders>
              <w:top w:val="single" w:sz="4" w:space="0" w:color="auto"/>
              <w:left w:val="single" w:sz="4" w:space="0" w:color="auto"/>
              <w:bottom w:val="single" w:sz="4" w:space="0" w:color="auto"/>
              <w:right w:val="single" w:sz="4" w:space="0" w:color="auto"/>
            </w:tcBorders>
            <w:vAlign w:val="center"/>
            <w:hideMark/>
          </w:tcPr>
          <w:p w:rsidR="00E762B8" w:rsidRPr="00E762B8" w:rsidRDefault="00E762B8" w:rsidP="00E762B8">
            <w:pPr>
              <w:autoSpaceDN w:val="0"/>
              <w:spacing w:line="280" w:lineRule="exact"/>
              <w:jc w:val="left"/>
              <w:rPr>
                <w:rFonts w:ascii="Times New Roman" w:eastAsia="方正仿宋_GBK" w:hAnsi="Times New Roman" w:cs="Times New Roman"/>
                <w:sz w:val="24"/>
                <w:szCs w:val="24"/>
              </w:rPr>
            </w:pPr>
            <w:r w:rsidRPr="00E762B8">
              <w:rPr>
                <w:rFonts w:ascii="Times New Roman" w:eastAsia="方正仿宋_GBK" w:hAnsi="Times New Roman" w:cs="Times New Roman" w:hint="eastAsia"/>
                <w:sz w:val="24"/>
                <w:szCs w:val="24"/>
              </w:rPr>
              <w:t>钢板护面的结构</w:t>
            </w:r>
            <w:proofErr w:type="gramStart"/>
            <w:r w:rsidRPr="00E762B8">
              <w:rPr>
                <w:rFonts w:ascii="Times New Roman" w:eastAsia="方正仿宋_GBK" w:hAnsi="Times New Roman" w:cs="Times New Roman" w:hint="eastAsia"/>
                <w:sz w:val="24"/>
                <w:szCs w:val="24"/>
              </w:rPr>
              <w:t>物施工</w:t>
            </w:r>
            <w:proofErr w:type="gramEnd"/>
          </w:p>
        </w:tc>
        <w:tc>
          <w:tcPr>
            <w:tcW w:w="644" w:type="dxa"/>
            <w:tcBorders>
              <w:top w:val="single" w:sz="4" w:space="0" w:color="auto"/>
              <w:left w:val="single" w:sz="4" w:space="0" w:color="auto"/>
              <w:bottom w:val="single" w:sz="4" w:space="0" w:color="auto"/>
              <w:right w:val="single" w:sz="4" w:space="0" w:color="auto"/>
            </w:tcBorders>
            <w:vAlign w:val="center"/>
          </w:tcPr>
          <w:p w:rsidR="00E762B8" w:rsidRPr="00E762B8" w:rsidRDefault="00E762B8" w:rsidP="00E762B8">
            <w:pPr>
              <w:autoSpaceDN w:val="0"/>
              <w:spacing w:line="280" w:lineRule="exact"/>
              <w:rPr>
                <w:rFonts w:ascii="Times New Roman" w:eastAsia="方正仿宋_GBK" w:hAnsi="Times New Roman" w:cs="Times New Roman"/>
                <w:sz w:val="24"/>
                <w:szCs w:val="24"/>
              </w:rPr>
            </w:pPr>
          </w:p>
        </w:tc>
      </w:tr>
      <w:bookmarkEnd w:id="2"/>
      <w:bookmarkEnd w:id="3"/>
    </w:tbl>
    <w:p w:rsidR="00E762B8" w:rsidRPr="00E762B8" w:rsidRDefault="00E762B8" w:rsidP="00E762B8">
      <w:pPr>
        <w:autoSpaceDE w:val="0"/>
        <w:autoSpaceDN w:val="0"/>
        <w:spacing w:line="240" w:lineRule="exact"/>
        <w:ind w:firstLineChars="100" w:firstLine="280"/>
        <w:jc w:val="left"/>
        <w:rPr>
          <w:rFonts w:ascii="Times New Roman" w:eastAsia="方正仿宋_GBK" w:hAnsi="Times New Roman" w:cs="Times New Roman" w:hint="eastAsia"/>
          <w:kern w:val="0"/>
          <w:sz w:val="28"/>
          <w:szCs w:val="28"/>
        </w:rPr>
      </w:pPr>
    </w:p>
    <w:p w:rsidR="009B42EC" w:rsidRPr="00E762B8" w:rsidRDefault="009C3589">
      <w:bookmarkStart w:id="4" w:name="_GoBack"/>
      <w:bookmarkEnd w:id="4"/>
    </w:p>
    <w:sectPr w:rsidR="009B42EC" w:rsidRPr="00E762B8" w:rsidSect="00E762B8">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C3589" w:rsidRDefault="009C3589" w:rsidP="00E762B8">
      <w:r>
        <w:separator/>
      </w:r>
    </w:p>
  </w:endnote>
  <w:endnote w:type="continuationSeparator" w:id="0">
    <w:p w:rsidR="009C3589" w:rsidRDefault="009C3589" w:rsidP="00E762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C3589" w:rsidRDefault="009C3589" w:rsidP="00E762B8">
      <w:r>
        <w:separator/>
      </w:r>
    </w:p>
  </w:footnote>
  <w:footnote w:type="continuationSeparator" w:id="0">
    <w:p w:rsidR="009C3589" w:rsidRDefault="009C3589" w:rsidP="00E762B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5945"/>
    <w:rsid w:val="00495945"/>
    <w:rsid w:val="009C3589"/>
    <w:rsid w:val="00A63DAC"/>
    <w:rsid w:val="00B25A01"/>
    <w:rsid w:val="00E762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762B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E762B8"/>
    <w:rPr>
      <w:sz w:val="18"/>
      <w:szCs w:val="18"/>
    </w:rPr>
  </w:style>
  <w:style w:type="paragraph" w:styleId="a4">
    <w:name w:val="footer"/>
    <w:basedOn w:val="a"/>
    <w:link w:val="Char0"/>
    <w:uiPriority w:val="99"/>
    <w:unhideWhenUsed/>
    <w:rsid w:val="00E762B8"/>
    <w:pPr>
      <w:tabs>
        <w:tab w:val="center" w:pos="4153"/>
        <w:tab w:val="right" w:pos="8306"/>
      </w:tabs>
      <w:snapToGrid w:val="0"/>
      <w:jc w:val="left"/>
    </w:pPr>
    <w:rPr>
      <w:sz w:val="18"/>
      <w:szCs w:val="18"/>
    </w:rPr>
  </w:style>
  <w:style w:type="character" w:customStyle="1" w:styleId="Char0">
    <w:name w:val="页脚 Char"/>
    <w:basedOn w:val="a0"/>
    <w:link w:val="a4"/>
    <w:uiPriority w:val="99"/>
    <w:rsid w:val="00E762B8"/>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762B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E762B8"/>
    <w:rPr>
      <w:sz w:val="18"/>
      <w:szCs w:val="18"/>
    </w:rPr>
  </w:style>
  <w:style w:type="paragraph" w:styleId="a4">
    <w:name w:val="footer"/>
    <w:basedOn w:val="a"/>
    <w:link w:val="Char0"/>
    <w:uiPriority w:val="99"/>
    <w:unhideWhenUsed/>
    <w:rsid w:val="00E762B8"/>
    <w:pPr>
      <w:tabs>
        <w:tab w:val="center" w:pos="4153"/>
        <w:tab w:val="right" w:pos="8306"/>
      </w:tabs>
      <w:snapToGrid w:val="0"/>
      <w:jc w:val="left"/>
    </w:pPr>
    <w:rPr>
      <w:sz w:val="18"/>
      <w:szCs w:val="18"/>
    </w:rPr>
  </w:style>
  <w:style w:type="character" w:customStyle="1" w:styleId="Char0">
    <w:name w:val="页脚 Char"/>
    <w:basedOn w:val="a0"/>
    <w:link w:val="a4"/>
    <w:uiPriority w:val="99"/>
    <w:rsid w:val="00E762B8"/>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630114">
      <w:bodyDiv w:val="1"/>
      <w:marLeft w:val="0"/>
      <w:marRight w:val="0"/>
      <w:marTop w:val="0"/>
      <w:marBottom w:val="0"/>
      <w:divBdr>
        <w:top w:val="none" w:sz="0" w:space="0" w:color="auto"/>
        <w:left w:val="none" w:sz="0" w:space="0" w:color="auto"/>
        <w:bottom w:val="none" w:sz="0" w:space="0" w:color="auto"/>
        <w:right w:val="none" w:sz="0" w:space="0" w:color="auto"/>
      </w:divBdr>
    </w:div>
    <w:div w:id="19599477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12</Pages>
  <Words>3712</Words>
  <Characters>3712</Characters>
  <Application>Microsoft Office Word</Application>
  <DocSecurity>0</DocSecurity>
  <Lines>1237</Lines>
  <Paragraphs>742</Paragraphs>
  <ScaleCrop>false</ScaleCrop>
  <Company>Microsoft</Company>
  <LinksUpToDate>false</LinksUpToDate>
  <CharactersWithSpaces>6682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仲秋</dc:creator>
  <cp:keywords/>
  <dc:description/>
  <cp:lastModifiedBy>仲秋</cp:lastModifiedBy>
  <cp:revision>2</cp:revision>
  <dcterms:created xsi:type="dcterms:W3CDTF">2022-03-29T03:17:00Z</dcterms:created>
  <dcterms:modified xsi:type="dcterms:W3CDTF">2022-03-29T03:18:00Z</dcterms:modified>
</cp:coreProperties>
</file>