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5421" w:rsidRPr="00F134E9" w:rsidRDefault="00935421" w:rsidP="00935421">
      <w:pPr>
        <w:tabs>
          <w:tab w:val="left" w:pos="7426"/>
          <w:tab w:val="left" w:pos="7680"/>
          <w:tab w:val="left" w:pos="8931"/>
        </w:tabs>
        <w:snapToGrid/>
        <w:spacing w:line="550" w:lineRule="exact"/>
        <w:ind w:firstLine="0"/>
        <w:jc w:val="left"/>
        <w:rPr>
          <w:rFonts w:eastAsia="黑体"/>
          <w:szCs w:val="32"/>
        </w:rPr>
      </w:pPr>
      <w:bookmarkStart w:id="0" w:name="_GoBack"/>
      <w:bookmarkEnd w:id="0"/>
      <w:r w:rsidRPr="00F134E9">
        <w:rPr>
          <w:rFonts w:eastAsia="黑体"/>
          <w:szCs w:val="32"/>
        </w:rPr>
        <w:t>附件</w:t>
      </w:r>
    </w:p>
    <w:p w:rsidR="00935421" w:rsidRPr="00F134E9" w:rsidRDefault="00935421" w:rsidP="00935421">
      <w:pPr>
        <w:tabs>
          <w:tab w:val="left" w:pos="7426"/>
          <w:tab w:val="left" w:pos="7680"/>
          <w:tab w:val="left" w:pos="8931"/>
        </w:tabs>
        <w:snapToGrid/>
        <w:spacing w:line="260" w:lineRule="exact"/>
        <w:ind w:firstLine="0"/>
        <w:jc w:val="center"/>
        <w:rPr>
          <w:rFonts w:eastAsia="方正小标宋_GBK"/>
          <w:sz w:val="44"/>
          <w:szCs w:val="44"/>
        </w:rPr>
      </w:pPr>
    </w:p>
    <w:p w:rsidR="00935421" w:rsidRPr="00F134E9" w:rsidRDefault="00935421" w:rsidP="00935421">
      <w:pPr>
        <w:tabs>
          <w:tab w:val="left" w:pos="7426"/>
          <w:tab w:val="left" w:pos="7680"/>
          <w:tab w:val="left" w:pos="8931"/>
        </w:tabs>
        <w:snapToGrid/>
        <w:spacing w:line="550" w:lineRule="exact"/>
        <w:ind w:firstLine="0"/>
        <w:jc w:val="center"/>
        <w:rPr>
          <w:rFonts w:eastAsia="方正小标宋_GBK"/>
          <w:sz w:val="44"/>
          <w:szCs w:val="44"/>
        </w:rPr>
      </w:pPr>
      <w:proofErr w:type="gramStart"/>
      <w:r w:rsidRPr="00F134E9">
        <w:rPr>
          <w:rFonts w:eastAsia="方正小标宋_GBK"/>
          <w:sz w:val="44"/>
          <w:szCs w:val="44"/>
        </w:rPr>
        <w:t>连云港港徐圩港区盛虹炼化</w:t>
      </w:r>
      <w:proofErr w:type="gramEnd"/>
      <w:r w:rsidRPr="00F134E9">
        <w:rPr>
          <w:rFonts w:eastAsia="方正小标宋_GBK"/>
          <w:sz w:val="44"/>
          <w:szCs w:val="44"/>
        </w:rPr>
        <w:t>一体化配套</w:t>
      </w:r>
    </w:p>
    <w:p w:rsidR="00935421" w:rsidRPr="00F134E9" w:rsidRDefault="00935421" w:rsidP="00935421">
      <w:pPr>
        <w:tabs>
          <w:tab w:val="left" w:pos="7426"/>
          <w:tab w:val="left" w:pos="7680"/>
          <w:tab w:val="left" w:pos="8931"/>
        </w:tabs>
        <w:snapToGrid/>
        <w:spacing w:line="550" w:lineRule="exact"/>
        <w:ind w:firstLine="0"/>
        <w:jc w:val="center"/>
        <w:rPr>
          <w:rFonts w:eastAsia="方正小标宋_GBK"/>
          <w:sz w:val="44"/>
          <w:szCs w:val="44"/>
        </w:rPr>
      </w:pPr>
      <w:proofErr w:type="gramStart"/>
      <w:r w:rsidRPr="00F134E9">
        <w:rPr>
          <w:rFonts w:eastAsia="方正小标宋_GBK"/>
          <w:sz w:val="44"/>
          <w:szCs w:val="44"/>
        </w:rPr>
        <w:t>港储项目</w:t>
      </w:r>
      <w:proofErr w:type="gramEnd"/>
      <w:r w:rsidRPr="00F134E9">
        <w:rPr>
          <w:rFonts w:eastAsia="方正小标宋_GBK"/>
          <w:sz w:val="44"/>
          <w:szCs w:val="44"/>
        </w:rPr>
        <w:t>码头工程装配式高桩码头</w:t>
      </w:r>
    </w:p>
    <w:p w:rsidR="00935421" w:rsidRPr="00F134E9" w:rsidRDefault="00935421" w:rsidP="00935421">
      <w:pPr>
        <w:tabs>
          <w:tab w:val="left" w:pos="7426"/>
          <w:tab w:val="left" w:pos="7680"/>
          <w:tab w:val="left" w:pos="8931"/>
        </w:tabs>
        <w:snapToGrid/>
        <w:spacing w:line="550" w:lineRule="exact"/>
        <w:ind w:firstLine="0"/>
        <w:jc w:val="center"/>
        <w:rPr>
          <w:rFonts w:eastAsia="方正小标宋_GBK"/>
          <w:sz w:val="44"/>
          <w:szCs w:val="44"/>
        </w:rPr>
      </w:pPr>
      <w:r w:rsidRPr="00F134E9">
        <w:rPr>
          <w:rFonts w:eastAsia="方正小标宋_GBK"/>
          <w:sz w:val="44"/>
          <w:szCs w:val="44"/>
        </w:rPr>
        <w:t>专用质量检验指标</w:t>
      </w:r>
    </w:p>
    <w:p w:rsidR="00935421" w:rsidRPr="00F134E9" w:rsidRDefault="00935421" w:rsidP="00935421">
      <w:pPr>
        <w:tabs>
          <w:tab w:val="left" w:pos="7426"/>
          <w:tab w:val="left" w:pos="7680"/>
          <w:tab w:val="left" w:pos="8931"/>
        </w:tabs>
        <w:snapToGrid/>
        <w:spacing w:line="260" w:lineRule="exact"/>
        <w:ind w:firstLine="0"/>
        <w:jc w:val="center"/>
        <w:rPr>
          <w:rFonts w:eastAsia="方正小标宋_GBK"/>
          <w:sz w:val="44"/>
          <w:szCs w:val="44"/>
        </w:rPr>
      </w:pPr>
    </w:p>
    <w:p w:rsidR="00935421" w:rsidRPr="00F134E9" w:rsidRDefault="00935421" w:rsidP="00935421">
      <w:pPr>
        <w:rPr>
          <w:szCs w:val="32"/>
        </w:rPr>
      </w:pPr>
      <w:r w:rsidRPr="00F134E9">
        <w:rPr>
          <w:rFonts w:eastAsia="黑体"/>
          <w:szCs w:val="32"/>
        </w:rPr>
        <w:t>一、新增指标。</w:t>
      </w:r>
      <w:r w:rsidRPr="00F134E9">
        <w:rPr>
          <w:szCs w:val="32"/>
        </w:rPr>
        <w:t>在无相关标准参考的前提下，根据设计文件要求和施工经验补充新增控制指标的：</w:t>
      </w:r>
    </w:p>
    <w:p w:rsidR="00935421" w:rsidRPr="00F134E9" w:rsidRDefault="00935421" w:rsidP="00935421">
      <w:pPr>
        <w:rPr>
          <w:rFonts w:eastAsia="方正楷体_GBK"/>
          <w:szCs w:val="32"/>
        </w:rPr>
      </w:pPr>
      <w:r w:rsidRPr="00F134E9">
        <w:rPr>
          <w:rFonts w:eastAsia="方正楷体_GBK"/>
          <w:szCs w:val="32"/>
        </w:rPr>
        <w:t>1.PC</w:t>
      </w:r>
      <w:r w:rsidRPr="00F134E9">
        <w:rPr>
          <w:rFonts w:eastAsia="方正楷体_GBK"/>
          <w:szCs w:val="32"/>
        </w:rPr>
        <w:t>桩帽制作</w:t>
      </w:r>
    </w:p>
    <w:p w:rsidR="00935421" w:rsidRPr="00F134E9" w:rsidRDefault="00935421" w:rsidP="00935421">
      <w:pPr>
        <w:pStyle w:val="a7"/>
        <w:jc w:val="center"/>
        <w:rPr>
          <w:rFonts w:ascii="Times New Roman" w:eastAsia="方正仿宋_GBK" w:hAnsi="Times New Roman"/>
          <w:sz w:val="32"/>
          <w:szCs w:val="32"/>
        </w:rPr>
      </w:pPr>
      <w:bookmarkStart w:id="1" w:name="_Ref27143460"/>
      <w:r w:rsidRPr="00F134E9">
        <w:rPr>
          <w:rFonts w:ascii="Times New Roman" w:eastAsia="方正仿宋_GBK" w:hAnsi="Times New Roman"/>
          <w:sz w:val="32"/>
          <w:szCs w:val="32"/>
        </w:rPr>
        <w:t>表</w:t>
      </w:r>
      <w:r w:rsidRPr="00F134E9">
        <w:rPr>
          <w:rFonts w:ascii="Times New Roman" w:eastAsia="方正仿宋_GBK" w:hAnsi="Times New Roman"/>
          <w:sz w:val="32"/>
          <w:szCs w:val="32"/>
        </w:rPr>
        <w:t xml:space="preserve"> </w:t>
      </w:r>
      <w:bookmarkEnd w:id="1"/>
      <w:r w:rsidRPr="00F134E9">
        <w:rPr>
          <w:rFonts w:ascii="Times New Roman" w:eastAsia="方正仿宋_GBK" w:hAnsi="Times New Roman"/>
          <w:sz w:val="32"/>
          <w:szCs w:val="32"/>
        </w:rPr>
        <w:t>1  PC</w:t>
      </w:r>
      <w:r w:rsidRPr="00F134E9">
        <w:rPr>
          <w:rFonts w:ascii="Times New Roman" w:eastAsia="方正仿宋_GBK" w:hAnsi="Times New Roman"/>
          <w:sz w:val="32"/>
          <w:szCs w:val="32"/>
        </w:rPr>
        <w:t>桩帽制作</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8"/>
        <w:gridCol w:w="922"/>
        <w:gridCol w:w="1134"/>
        <w:gridCol w:w="1843"/>
        <w:gridCol w:w="992"/>
        <w:gridCol w:w="850"/>
        <w:gridCol w:w="2694"/>
      </w:tblGrid>
      <w:tr w:rsidR="00935421" w:rsidRPr="00F134E9" w:rsidTr="002E4CAD">
        <w:tc>
          <w:tcPr>
            <w:tcW w:w="496"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序号</w:t>
            </w:r>
          </w:p>
        </w:tc>
        <w:tc>
          <w:tcPr>
            <w:tcW w:w="2056" w:type="dxa"/>
            <w:gridSpan w:val="2"/>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项目</w:t>
            </w:r>
          </w:p>
        </w:tc>
        <w:tc>
          <w:tcPr>
            <w:tcW w:w="1843"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允许偏差</w:t>
            </w:r>
          </w:p>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(mm)</w:t>
            </w:r>
          </w:p>
        </w:tc>
        <w:tc>
          <w:tcPr>
            <w:tcW w:w="992"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检验数量</w:t>
            </w:r>
          </w:p>
        </w:tc>
        <w:tc>
          <w:tcPr>
            <w:tcW w:w="850"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单元测点</w:t>
            </w:r>
          </w:p>
        </w:tc>
        <w:tc>
          <w:tcPr>
            <w:tcW w:w="2694"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检验方法</w:t>
            </w:r>
          </w:p>
        </w:tc>
      </w:tr>
      <w:tr w:rsidR="00935421" w:rsidRPr="00F134E9" w:rsidTr="002E4CAD">
        <w:trPr>
          <w:trHeight w:val="238"/>
        </w:trPr>
        <w:tc>
          <w:tcPr>
            <w:tcW w:w="496"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1</w:t>
            </w:r>
          </w:p>
        </w:tc>
        <w:tc>
          <w:tcPr>
            <w:tcW w:w="922"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长度</w:t>
            </w:r>
          </w:p>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宽度</w:t>
            </w:r>
          </w:p>
        </w:tc>
        <w:tc>
          <w:tcPr>
            <w:tcW w:w="1134"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L≤5m</w:t>
            </w:r>
          </w:p>
        </w:tc>
        <w:tc>
          <w:tcPr>
            <w:tcW w:w="1843"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±10</w:t>
            </w:r>
          </w:p>
        </w:tc>
        <w:tc>
          <w:tcPr>
            <w:tcW w:w="992"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逐件检查</w:t>
            </w:r>
          </w:p>
        </w:tc>
        <w:tc>
          <w:tcPr>
            <w:tcW w:w="850"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8</w:t>
            </w:r>
          </w:p>
        </w:tc>
        <w:tc>
          <w:tcPr>
            <w:tcW w:w="2694"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用钢尺测量</w:t>
            </w:r>
          </w:p>
        </w:tc>
      </w:tr>
      <w:tr w:rsidR="00935421" w:rsidRPr="00F134E9" w:rsidTr="002E4CAD">
        <w:trPr>
          <w:trHeight w:val="75"/>
        </w:trPr>
        <w:tc>
          <w:tcPr>
            <w:tcW w:w="0" w:type="auto"/>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center"/>
              <w:rPr>
                <w:kern w:val="2"/>
                <w:sz w:val="28"/>
                <w:szCs w:val="28"/>
              </w:rPr>
            </w:pPr>
          </w:p>
        </w:tc>
        <w:tc>
          <w:tcPr>
            <w:tcW w:w="922"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center"/>
              <w:rPr>
                <w:kern w:val="2"/>
                <w:sz w:val="28"/>
                <w:szCs w:val="28"/>
              </w:rPr>
            </w:pPr>
          </w:p>
        </w:tc>
        <w:tc>
          <w:tcPr>
            <w:tcW w:w="1134"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L&gt;5m</w:t>
            </w:r>
          </w:p>
        </w:tc>
        <w:tc>
          <w:tcPr>
            <w:tcW w:w="1843"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±L/500</w:t>
            </w:r>
            <w:r w:rsidRPr="00F134E9">
              <w:rPr>
                <w:kern w:val="2"/>
                <w:sz w:val="28"/>
                <w:szCs w:val="28"/>
              </w:rPr>
              <w:t>且不超过</w:t>
            </w:r>
            <w:r w:rsidRPr="00F134E9">
              <w:rPr>
                <w:kern w:val="2"/>
                <w:sz w:val="28"/>
                <w:szCs w:val="28"/>
              </w:rPr>
              <w:t>±15</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center"/>
              <w:rPr>
                <w:kern w:val="2"/>
                <w:sz w:val="28"/>
                <w:szCs w:val="28"/>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center"/>
              <w:rPr>
                <w:kern w:val="2"/>
                <w:sz w:val="28"/>
                <w:szCs w:val="28"/>
              </w:rPr>
            </w:pPr>
          </w:p>
        </w:tc>
        <w:tc>
          <w:tcPr>
            <w:tcW w:w="2694"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left"/>
              <w:rPr>
                <w:kern w:val="2"/>
                <w:sz w:val="28"/>
                <w:szCs w:val="28"/>
              </w:rPr>
            </w:pPr>
          </w:p>
        </w:tc>
      </w:tr>
      <w:tr w:rsidR="00935421" w:rsidRPr="00F134E9" w:rsidTr="002E4CAD">
        <w:tc>
          <w:tcPr>
            <w:tcW w:w="496"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2</w:t>
            </w:r>
          </w:p>
        </w:tc>
        <w:tc>
          <w:tcPr>
            <w:tcW w:w="2056" w:type="dxa"/>
            <w:gridSpan w:val="2"/>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高度</w:t>
            </w:r>
          </w:p>
        </w:tc>
        <w:tc>
          <w:tcPr>
            <w:tcW w:w="1843"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±10</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center"/>
              <w:rPr>
                <w:kern w:val="2"/>
                <w:sz w:val="28"/>
                <w:szCs w:val="28"/>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4</w:t>
            </w:r>
          </w:p>
        </w:tc>
        <w:tc>
          <w:tcPr>
            <w:tcW w:w="2694"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用钢尺或水准仪测量查四角</w:t>
            </w:r>
          </w:p>
        </w:tc>
      </w:tr>
      <w:tr w:rsidR="00935421" w:rsidRPr="00F134E9" w:rsidTr="002E4CAD">
        <w:tc>
          <w:tcPr>
            <w:tcW w:w="496"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3</w:t>
            </w:r>
          </w:p>
        </w:tc>
        <w:tc>
          <w:tcPr>
            <w:tcW w:w="2056" w:type="dxa"/>
            <w:gridSpan w:val="2"/>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顶面对角线差</w:t>
            </w:r>
          </w:p>
        </w:tc>
        <w:tc>
          <w:tcPr>
            <w:tcW w:w="1843"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20</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center"/>
              <w:rPr>
                <w:kern w:val="2"/>
                <w:sz w:val="28"/>
                <w:szCs w:val="28"/>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1</w:t>
            </w:r>
          </w:p>
        </w:tc>
        <w:tc>
          <w:tcPr>
            <w:tcW w:w="2694"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用钢尺测量</w:t>
            </w:r>
          </w:p>
        </w:tc>
      </w:tr>
      <w:tr w:rsidR="00935421" w:rsidRPr="00F134E9" w:rsidTr="002E4CAD">
        <w:trPr>
          <w:trHeight w:val="163"/>
        </w:trPr>
        <w:tc>
          <w:tcPr>
            <w:tcW w:w="496"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4</w:t>
            </w:r>
          </w:p>
        </w:tc>
        <w:tc>
          <w:tcPr>
            <w:tcW w:w="922"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顶面平整度</w:t>
            </w:r>
          </w:p>
        </w:tc>
        <w:tc>
          <w:tcPr>
            <w:tcW w:w="1134"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支承面</w:t>
            </w:r>
          </w:p>
        </w:tc>
        <w:tc>
          <w:tcPr>
            <w:tcW w:w="1843"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5</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center"/>
              <w:rPr>
                <w:kern w:val="2"/>
                <w:sz w:val="28"/>
                <w:szCs w:val="28"/>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8</w:t>
            </w:r>
          </w:p>
        </w:tc>
        <w:tc>
          <w:tcPr>
            <w:tcW w:w="2694"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用</w:t>
            </w:r>
            <w:r w:rsidRPr="00F134E9">
              <w:rPr>
                <w:kern w:val="2"/>
                <w:sz w:val="28"/>
                <w:szCs w:val="28"/>
              </w:rPr>
              <w:t>2m</w:t>
            </w:r>
            <w:r w:rsidRPr="00F134E9">
              <w:rPr>
                <w:kern w:val="2"/>
                <w:sz w:val="28"/>
                <w:szCs w:val="28"/>
              </w:rPr>
              <w:t>靠尺和塞尺测量外墙三分点处和空腔中部</w:t>
            </w:r>
          </w:p>
        </w:tc>
      </w:tr>
      <w:tr w:rsidR="00935421" w:rsidRPr="00F134E9" w:rsidTr="002E4CAD">
        <w:trPr>
          <w:trHeight w:val="150"/>
        </w:trPr>
        <w:tc>
          <w:tcPr>
            <w:tcW w:w="0" w:type="auto"/>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center"/>
              <w:rPr>
                <w:kern w:val="2"/>
                <w:sz w:val="28"/>
                <w:szCs w:val="28"/>
              </w:rPr>
            </w:pPr>
          </w:p>
        </w:tc>
        <w:tc>
          <w:tcPr>
            <w:tcW w:w="922"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left"/>
              <w:rPr>
                <w:kern w:val="2"/>
                <w:sz w:val="28"/>
                <w:szCs w:val="28"/>
              </w:rPr>
            </w:pPr>
          </w:p>
        </w:tc>
        <w:tc>
          <w:tcPr>
            <w:tcW w:w="1134"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非支承面</w:t>
            </w:r>
          </w:p>
        </w:tc>
        <w:tc>
          <w:tcPr>
            <w:tcW w:w="1843"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10</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center"/>
              <w:rPr>
                <w:kern w:val="2"/>
                <w:sz w:val="28"/>
                <w:szCs w:val="28"/>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4</w:t>
            </w:r>
          </w:p>
        </w:tc>
        <w:tc>
          <w:tcPr>
            <w:tcW w:w="2694"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left"/>
              <w:rPr>
                <w:kern w:val="2"/>
                <w:sz w:val="28"/>
                <w:szCs w:val="28"/>
              </w:rPr>
            </w:pPr>
          </w:p>
        </w:tc>
      </w:tr>
      <w:tr w:rsidR="00935421" w:rsidRPr="00F134E9" w:rsidTr="002E4CAD">
        <w:tc>
          <w:tcPr>
            <w:tcW w:w="496"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5</w:t>
            </w:r>
          </w:p>
        </w:tc>
        <w:tc>
          <w:tcPr>
            <w:tcW w:w="2056" w:type="dxa"/>
            <w:gridSpan w:val="2"/>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外壁竖向倾斜</w:t>
            </w:r>
          </w:p>
        </w:tc>
        <w:tc>
          <w:tcPr>
            <w:tcW w:w="1843"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H/500</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center"/>
              <w:rPr>
                <w:kern w:val="2"/>
                <w:sz w:val="28"/>
                <w:szCs w:val="28"/>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2</w:t>
            </w:r>
          </w:p>
        </w:tc>
        <w:tc>
          <w:tcPr>
            <w:tcW w:w="2694"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用经纬仪或吊线测量侧面</w:t>
            </w:r>
          </w:p>
        </w:tc>
      </w:tr>
      <w:tr w:rsidR="00935421" w:rsidRPr="00F134E9" w:rsidTr="002E4CAD">
        <w:tc>
          <w:tcPr>
            <w:tcW w:w="496"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6</w:t>
            </w:r>
          </w:p>
        </w:tc>
        <w:tc>
          <w:tcPr>
            <w:tcW w:w="2056" w:type="dxa"/>
            <w:gridSpan w:val="2"/>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外壁平整度</w:t>
            </w:r>
          </w:p>
        </w:tc>
        <w:tc>
          <w:tcPr>
            <w:tcW w:w="1843"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10</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center"/>
              <w:rPr>
                <w:kern w:val="2"/>
                <w:sz w:val="28"/>
                <w:szCs w:val="28"/>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4</w:t>
            </w:r>
          </w:p>
        </w:tc>
        <w:tc>
          <w:tcPr>
            <w:tcW w:w="2694"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用</w:t>
            </w:r>
            <w:r w:rsidRPr="00F134E9">
              <w:rPr>
                <w:kern w:val="2"/>
                <w:sz w:val="28"/>
                <w:szCs w:val="28"/>
              </w:rPr>
              <w:t>2m</w:t>
            </w:r>
            <w:r w:rsidRPr="00F134E9">
              <w:rPr>
                <w:kern w:val="2"/>
                <w:sz w:val="28"/>
                <w:szCs w:val="28"/>
              </w:rPr>
              <w:t>靠尺和塞尺测量垂直两方向</w:t>
            </w:r>
          </w:p>
        </w:tc>
      </w:tr>
      <w:tr w:rsidR="00935421" w:rsidRPr="00F134E9" w:rsidTr="002E4CAD">
        <w:tc>
          <w:tcPr>
            <w:tcW w:w="496"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7</w:t>
            </w:r>
          </w:p>
        </w:tc>
        <w:tc>
          <w:tcPr>
            <w:tcW w:w="2056" w:type="dxa"/>
            <w:gridSpan w:val="2"/>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外壁侧向弯曲矢高</w:t>
            </w:r>
          </w:p>
        </w:tc>
        <w:tc>
          <w:tcPr>
            <w:tcW w:w="1843"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2L/1000</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center"/>
              <w:rPr>
                <w:kern w:val="2"/>
                <w:sz w:val="28"/>
                <w:szCs w:val="28"/>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4</w:t>
            </w:r>
          </w:p>
        </w:tc>
        <w:tc>
          <w:tcPr>
            <w:tcW w:w="2694"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拉线测量，取大值</w:t>
            </w:r>
          </w:p>
        </w:tc>
      </w:tr>
      <w:tr w:rsidR="00935421" w:rsidRPr="00F134E9" w:rsidTr="002E4CAD">
        <w:tc>
          <w:tcPr>
            <w:tcW w:w="496"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8</w:t>
            </w:r>
          </w:p>
        </w:tc>
        <w:tc>
          <w:tcPr>
            <w:tcW w:w="2056" w:type="dxa"/>
            <w:gridSpan w:val="2"/>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内置空腔长度宽度</w:t>
            </w:r>
          </w:p>
        </w:tc>
        <w:tc>
          <w:tcPr>
            <w:tcW w:w="1843"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±30</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center"/>
              <w:rPr>
                <w:kern w:val="2"/>
                <w:sz w:val="28"/>
                <w:szCs w:val="28"/>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4</w:t>
            </w:r>
          </w:p>
        </w:tc>
        <w:tc>
          <w:tcPr>
            <w:tcW w:w="2694"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用钢尺测量</w:t>
            </w:r>
          </w:p>
        </w:tc>
      </w:tr>
      <w:tr w:rsidR="00935421" w:rsidRPr="00F134E9" w:rsidTr="002E4CAD">
        <w:trPr>
          <w:trHeight w:val="398"/>
        </w:trPr>
        <w:tc>
          <w:tcPr>
            <w:tcW w:w="496"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9</w:t>
            </w:r>
          </w:p>
        </w:tc>
        <w:tc>
          <w:tcPr>
            <w:tcW w:w="2056" w:type="dxa"/>
            <w:gridSpan w:val="2"/>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内置空腔高度</w:t>
            </w:r>
          </w:p>
        </w:tc>
        <w:tc>
          <w:tcPr>
            <w:tcW w:w="1843"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±15</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center"/>
              <w:rPr>
                <w:kern w:val="2"/>
                <w:sz w:val="28"/>
                <w:szCs w:val="28"/>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4</w:t>
            </w:r>
          </w:p>
        </w:tc>
        <w:tc>
          <w:tcPr>
            <w:tcW w:w="2694"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用钢尺测量</w:t>
            </w:r>
          </w:p>
        </w:tc>
      </w:tr>
      <w:tr w:rsidR="00935421" w:rsidRPr="00F134E9" w:rsidTr="002E4CAD">
        <w:trPr>
          <w:trHeight w:val="482"/>
        </w:trPr>
        <w:tc>
          <w:tcPr>
            <w:tcW w:w="496"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10</w:t>
            </w:r>
          </w:p>
        </w:tc>
        <w:tc>
          <w:tcPr>
            <w:tcW w:w="2056" w:type="dxa"/>
            <w:gridSpan w:val="2"/>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吊孔、吊点位置</w:t>
            </w:r>
          </w:p>
        </w:tc>
        <w:tc>
          <w:tcPr>
            <w:tcW w:w="1843"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30</w:t>
            </w:r>
          </w:p>
        </w:tc>
        <w:tc>
          <w:tcPr>
            <w:tcW w:w="992" w:type="dxa"/>
            <w:tcBorders>
              <w:top w:val="single" w:sz="4" w:space="0" w:color="auto"/>
              <w:left w:val="single" w:sz="4" w:space="0" w:color="auto"/>
              <w:bottom w:val="single" w:sz="4" w:space="0" w:color="auto"/>
              <w:right w:val="single" w:sz="4" w:space="0" w:color="auto"/>
            </w:tcBorders>
            <w:vAlign w:val="center"/>
          </w:tcPr>
          <w:p w:rsidR="00935421" w:rsidRPr="00F134E9" w:rsidRDefault="00935421" w:rsidP="002E4CAD">
            <w:pPr>
              <w:autoSpaceDE/>
              <w:snapToGrid/>
              <w:spacing w:line="320" w:lineRule="exact"/>
              <w:ind w:firstLine="0"/>
              <w:jc w:val="center"/>
              <w:rPr>
                <w:kern w:val="2"/>
                <w:sz w:val="28"/>
                <w:szCs w:val="28"/>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4</w:t>
            </w:r>
          </w:p>
        </w:tc>
        <w:tc>
          <w:tcPr>
            <w:tcW w:w="2694"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用钢尺测量，取大值</w:t>
            </w:r>
          </w:p>
        </w:tc>
      </w:tr>
    </w:tbl>
    <w:p w:rsidR="00935421" w:rsidRPr="00F134E9" w:rsidRDefault="00935421" w:rsidP="00935421">
      <w:pPr>
        <w:pStyle w:val="a7"/>
        <w:spacing w:before="0" w:after="0"/>
        <w:rPr>
          <w:rFonts w:ascii="Times New Roman" w:eastAsia="方正仿宋_GBK" w:hAnsi="Times New Roman"/>
          <w:sz w:val="24"/>
          <w:szCs w:val="24"/>
        </w:rPr>
      </w:pPr>
      <w:r w:rsidRPr="00F134E9">
        <w:rPr>
          <w:rFonts w:ascii="Times New Roman" w:eastAsia="方正仿宋_GBK" w:hAnsi="Times New Roman"/>
          <w:sz w:val="24"/>
          <w:szCs w:val="24"/>
        </w:rPr>
        <w:t>注：其中</w:t>
      </w:r>
      <w:r w:rsidRPr="00F134E9">
        <w:rPr>
          <w:rFonts w:ascii="Times New Roman" w:eastAsia="方正仿宋_GBK" w:hAnsi="Times New Roman"/>
          <w:sz w:val="24"/>
          <w:szCs w:val="24"/>
        </w:rPr>
        <w:t>L</w:t>
      </w:r>
      <w:r w:rsidRPr="00F134E9">
        <w:rPr>
          <w:rFonts w:ascii="Times New Roman" w:eastAsia="方正仿宋_GBK" w:hAnsi="Times New Roman"/>
          <w:sz w:val="24"/>
          <w:szCs w:val="24"/>
        </w:rPr>
        <w:t>为预制桩帽的长度或宽度，</w:t>
      </w:r>
      <w:r w:rsidRPr="00F134E9">
        <w:rPr>
          <w:rFonts w:ascii="Times New Roman" w:eastAsia="方正仿宋_GBK" w:hAnsi="Times New Roman"/>
          <w:sz w:val="24"/>
          <w:szCs w:val="24"/>
        </w:rPr>
        <w:t>H</w:t>
      </w:r>
      <w:r w:rsidRPr="00F134E9">
        <w:rPr>
          <w:rFonts w:ascii="Times New Roman" w:eastAsia="方正仿宋_GBK" w:hAnsi="Times New Roman"/>
          <w:sz w:val="24"/>
          <w:szCs w:val="24"/>
        </w:rPr>
        <w:t>为高度，单位为</w:t>
      </w:r>
      <w:r w:rsidRPr="00F134E9">
        <w:rPr>
          <w:rFonts w:ascii="Times New Roman" w:eastAsia="方正仿宋_GBK" w:hAnsi="Times New Roman"/>
          <w:sz w:val="24"/>
          <w:szCs w:val="24"/>
        </w:rPr>
        <w:t>mm</w:t>
      </w:r>
      <w:r w:rsidRPr="00F134E9">
        <w:rPr>
          <w:rFonts w:ascii="Times New Roman" w:eastAsia="方正仿宋_GBK" w:hAnsi="Times New Roman"/>
          <w:sz w:val="24"/>
          <w:szCs w:val="24"/>
        </w:rPr>
        <w:t>。</w:t>
      </w:r>
    </w:p>
    <w:p w:rsidR="00935421" w:rsidRPr="00F134E9" w:rsidRDefault="00935421" w:rsidP="00935421">
      <w:pPr>
        <w:rPr>
          <w:rFonts w:eastAsia="方正楷体_GBK"/>
          <w:szCs w:val="32"/>
        </w:rPr>
      </w:pPr>
      <w:bookmarkStart w:id="2" w:name="_Ref27143450"/>
      <w:r w:rsidRPr="00F134E9">
        <w:rPr>
          <w:rFonts w:eastAsia="方正楷体_GBK"/>
          <w:szCs w:val="32"/>
        </w:rPr>
        <w:lastRenderedPageBreak/>
        <w:t>2</w:t>
      </w:r>
      <w:bookmarkEnd w:id="2"/>
      <w:r w:rsidRPr="00F134E9">
        <w:rPr>
          <w:rFonts w:eastAsia="方正楷体_GBK"/>
          <w:szCs w:val="32"/>
        </w:rPr>
        <w:t>.PC</w:t>
      </w:r>
      <w:r w:rsidRPr="00F134E9">
        <w:rPr>
          <w:rFonts w:eastAsia="方正楷体_GBK"/>
          <w:szCs w:val="32"/>
        </w:rPr>
        <w:t>桩帽安装</w:t>
      </w:r>
    </w:p>
    <w:p w:rsidR="00935421" w:rsidRPr="00F134E9" w:rsidRDefault="00935421" w:rsidP="00935421">
      <w:pPr>
        <w:rPr>
          <w:szCs w:val="32"/>
        </w:rPr>
      </w:pPr>
      <w:bookmarkStart w:id="3" w:name="_Toc46942416"/>
      <w:r w:rsidRPr="00F134E9">
        <w:rPr>
          <w:szCs w:val="32"/>
        </w:rPr>
        <w:t>PC</w:t>
      </w:r>
      <w:r w:rsidRPr="00F134E9">
        <w:rPr>
          <w:szCs w:val="32"/>
        </w:rPr>
        <w:t>桩帽安装的检验批可按</w:t>
      </w:r>
      <w:r w:rsidRPr="00F134E9">
        <w:rPr>
          <w:szCs w:val="32"/>
        </w:rPr>
        <w:t>30</w:t>
      </w:r>
      <w:r w:rsidRPr="00F134E9">
        <w:rPr>
          <w:szCs w:val="32"/>
        </w:rPr>
        <w:t>个划分为一个检验批，不足</w:t>
      </w:r>
      <w:r w:rsidRPr="00F134E9">
        <w:rPr>
          <w:szCs w:val="32"/>
        </w:rPr>
        <w:t>30</w:t>
      </w:r>
      <w:r w:rsidRPr="00F134E9">
        <w:rPr>
          <w:szCs w:val="32"/>
        </w:rPr>
        <w:t>个，按一个检验批。单个检验批要求码头横向、纵向排列的</w:t>
      </w:r>
      <w:r w:rsidRPr="00F134E9">
        <w:rPr>
          <w:szCs w:val="32"/>
        </w:rPr>
        <w:t>PC</w:t>
      </w:r>
      <w:r w:rsidRPr="00F134E9">
        <w:rPr>
          <w:szCs w:val="32"/>
        </w:rPr>
        <w:t>桩帽总体安装精度为</w:t>
      </w:r>
      <w:r w:rsidRPr="00F134E9">
        <w:rPr>
          <w:szCs w:val="32"/>
        </w:rPr>
        <w:t>±20mm</w:t>
      </w:r>
      <w:r w:rsidRPr="00F134E9">
        <w:rPr>
          <w:szCs w:val="32"/>
        </w:rPr>
        <w:t>和</w:t>
      </w:r>
      <w:r w:rsidRPr="00F134E9">
        <w:rPr>
          <w:szCs w:val="32"/>
        </w:rPr>
        <w:t>±30mm</w:t>
      </w:r>
      <w:r w:rsidRPr="00F134E9">
        <w:rPr>
          <w:szCs w:val="32"/>
        </w:rPr>
        <w:t>，其中码头前沿线位置纵向</w:t>
      </w:r>
      <w:r w:rsidRPr="00F134E9">
        <w:rPr>
          <w:szCs w:val="32"/>
        </w:rPr>
        <w:t>PC</w:t>
      </w:r>
      <w:r w:rsidRPr="00F134E9">
        <w:rPr>
          <w:szCs w:val="32"/>
        </w:rPr>
        <w:t>桩帽的总体安装精度为</w:t>
      </w:r>
      <w:r w:rsidRPr="00F134E9">
        <w:rPr>
          <w:szCs w:val="32"/>
        </w:rPr>
        <w:t>±10mm</w:t>
      </w:r>
      <w:r w:rsidRPr="00F134E9">
        <w:rPr>
          <w:szCs w:val="32"/>
        </w:rPr>
        <w:t>。</w:t>
      </w:r>
    </w:p>
    <w:p w:rsidR="00935421" w:rsidRPr="00F134E9" w:rsidRDefault="00935421" w:rsidP="00935421">
      <w:pPr>
        <w:pStyle w:val="a7"/>
        <w:spacing w:before="0" w:after="0"/>
        <w:jc w:val="center"/>
        <w:rPr>
          <w:rFonts w:ascii="Times New Roman" w:eastAsia="方正仿宋_GBK" w:hAnsi="Times New Roman"/>
          <w:sz w:val="32"/>
          <w:szCs w:val="32"/>
        </w:rPr>
      </w:pPr>
      <w:r w:rsidRPr="00F134E9">
        <w:rPr>
          <w:rFonts w:ascii="Times New Roman" w:eastAsia="方正仿宋_GBK" w:hAnsi="Times New Roman"/>
          <w:sz w:val="32"/>
          <w:szCs w:val="32"/>
        </w:rPr>
        <w:t>表</w:t>
      </w:r>
      <w:r w:rsidRPr="00F134E9">
        <w:rPr>
          <w:rFonts w:ascii="Times New Roman" w:eastAsia="方正仿宋_GBK" w:hAnsi="Times New Roman"/>
          <w:sz w:val="32"/>
          <w:szCs w:val="32"/>
        </w:rPr>
        <w:t xml:space="preserve"> </w:t>
      </w:r>
      <w:r w:rsidRPr="00F134E9">
        <w:rPr>
          <w:rFonts w:ascii="Times New Roman" w:eastAsia="方正仿宋_GBK" w:hAnsi="Times New Roman"/>
          <w:sz w:val="32"/>
          <w:szCs w:val="32"/>
        </w:rPr>
        <w:fldChar w:fldCharType="begin"/>
      </w:r>
      <w:r w:rsidRPr="00F134E9">
        <w:rPr>
          <w:rFonts w:ascii="Times New Roman" w:eastAsia="方正仿宋_GBK" w:hAnsi="Times New Roman"/>
          <w:sz w:val="32"/>
          <w:szCs w:val="32"/>
        </w:rPr>
        <w:instrText xml:space="preserve"> SEQ </w:instrText>
      </w:r>
      <w:r w:rsidRPr="00F134E9">
        <w:rPr>
          <w:rFonts w:ascii="Times New Roman" w:eastAsia="方正仿宋_GBK" w:hAnsi="Times New Roman"/>
          <w:sz w:val="32"/>
          <w:szCs w:val="32"/>
        </w:rPr>
        <w:instrText>表</w:instrText>
      </w:r>
      <w:r w:rsidRPr="00F134E9">
        <w:rPr>
          <w:rFonts w:ascii="Times New Roman" w:eastAsia="方正仿宋_GBK" w:hAnsi="Times New Roman"/>
          <w:sz w:val="32"/>
          <w:szCs w:val="32"/>
        </w:rPr>
        <w:instrText xml:space="preserve"> \* ARABIC </w:instrText>
      </w:r>
      <w:r w:rsidRPr="00F134E9">
        <w:rPr>
          <w:rFonts w:ascii="Times New Roman" w:eastAsia="方正仿宋_GBK" w:hAnsi="Times New Roman"/>
          <w:sz w:val="32"/>
          <w:szCs w:val="32"/>
        </w:rPr>
        <w:fldChar w:fldCharType="separate"/>
      </w:r>
      <w:r w:rsidRPr="00F134E9">
        <w:rPr>
          <w:rFonts w:ascii="Times New Roman" w:eastAsia="方正仿宋_GBK" w:hAnsi="Times New Roman"/>
          <w:sz w:val="32"/>
          <w:szCs w:val="32"/>
        </w:rPr>
        <w:t>2</w:t>
      </w:r>
      <w:r w:rsidRPr="00F134E9">
        <w:rPr>
          <w:rFonts w:ascii="Times New Roman" w:eastAsia="方正仿宋_GBK" w:hAnsi="Times New Roman"/>
          <w:sz w:val="32"/>
          <w:szCs w:val="32"/>
        </w:rPr>
        <w:fldChar w:fldCharType="end"/>
      </w:r>
      <w:r w:rsidRPr="00F134E9">
        <w:rPr>
          <w:rFonts w:ascii="Times New Roman" w:eastAsia="方正仿宋_GBK" w:hAnsi="Times New Roman"/>
          <w:sz w:val="32"/>
          <w:szCs w:val="32"/>
        </w:rPr>
        <w:t>桩帽安装</w:t>
      </w:r>
      <w:bookmarkEnd w:id="3"/>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993"/>
        <w:gridCol w:w="1701"/>
        <w:gridCol w:w="1701"/>
        <w:gridCol w:w="992"/>
        <w:gridCol w:w="992"/>
        <w:gridCol w:w="1843"/>
      </w:tblGrid>
      <w:tr w:rsidR="00935421" w:rsidRPr="00F134E9" w:rsidTr="002E4CAD">
        <w:tc>
          <w:tcPr>
            <w:tcW w:w="567"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序号</w:t>
            </w:r>
          </w:p>
        </w:tc>
        <w:tc>
          <w:tcPr>
            <w:tcW w:w="2694" w:type="dxa"/>
            <w:gridSpan w:val="2"/>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项目</w:t>
            </w:r>
          </w:p>
        </w:tc>
        <w:tc>
          <w:tcPr>
            <w:tcW w:w="1701"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允许偏差</w:t>
            </w:r>
          </w:p>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(mm)</w:t>
            </w:r>
          </w:p>
        </w:tc>
        <w:tc>
          <w:tcPr>
            <w:tcW w:w="992"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检验数量</w:t>
            </w:r>
          </w:p>
        </w:tc>
        <w:tc>
          <w:tcPr>
            <w:tcW w:w="992"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单元测点</w:t>
            </w:r>
          </w:p>
        </w:tc>
        <w:tc>
          <w:tcPr>
            <w:tcW w:w="1843"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检验方法</w:t>
            </w:r>
          </w:p>
        </w:tc>
      </w:tr>
      <w:tr w:rsidR="00935421" w:rsidRPr="00F134E9" w:rsidTr="002E4CAD">
        <w:trPr>
          <w:trHeight w:val="449"/>
        </w:trPr>
        <w:tc>
          <w:tcPr>
            <w:tcW w:w="567"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1</w:t>
            </w:r>
          </w:p>
        </w:tc>
        <w:tc>
          <w:tcPr>
            <w:tcW w:w="2694" w:type="dxa"/>
            <w:gridSpan w:val="2"/>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轴线位置</w:t>
            </w:r>
          </w:p>
        </w:tc>
        <w:tc>
          <w:tcPr>
            <w:tcW w:w="1701"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20</w:t>
            </w:r>
          </w:p>
        </w:tc>
        <w:tc>
          <w:tcPr>
            <w:tcW w:w="992"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right="200" w:firstLine="0"/>
              <w:jc w:val="center"/>
              <w:rPr>
                <w:kern w:val="2"/>
                <w:sz w:val="28"/>
                <w:szCs w:val="28"/>
              </w:rPr>
            </w:pPr>
            <w:r w:rsidRPr="00F134E9">
              <w:rPr>
                <w:kern w:val="2"/>
                <w:sz w:val="28"/>
                <w:szCs w:val="28"/>
              </w:rPr>
              <w:t>逐件检查</w:t>
            </w:r>
          </w:p>
        </w:tc>
        <w:tc>
          <w:tcPr>
            <w:tcW w:w="992"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2</w:t>
            </w:r>
          </w:p>
        </w:tc>
        <w:tc>
          <w:tcPr>
            <w:tcW w:w="1843"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用经纬仪和钢尺测量查四角</w:t>
            </w:r>
          </w:p>
        </w:tc>
      </w:tr>
      <w:tr w:rsidR="00935421" w:rsidRPr="00F134E9" w:rsidTr="002E4CAD">
        <w:trPr>
          <w:trHeight w:val="492"/>
        </w:trPr>
        <w:tc>
          <w:tcPr>
            <w:tcW w:w="567"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2</w:t>
            </w:r>
          </w:p>
        </w:tc>
        <w:tc>
          <w:tcPr>
            <w:tcW w:w="993"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竖向</w:t>
            </w:r>
          </w:p>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倾斜</w:t>
            </w:r>
          </w:p>
        </w:tc>
        <w:tc>
          <w:tcPr>
            <w:tcW w:w="1701"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H≤1000mm</w:t>
            </w:r>
          </w:p>
        </w:tc>
        <w:tc>
          <w:tcPr>
            <w:tcW w:w="1701"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10</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center"/>
              <w:rPr>
                <w:kern w:val="2"/>
                <w:sz w:val="28"/>
                <w:szCs w:val="28"/>
              </w:rPr>
            </w:pPr>
          </w:p>
        </w:tc>
        <w:tc>
          <w:tcPr>
            <w:tcW w:w="992"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1</w:t>
            </w:r>
          </w:p>
        </w:tc>
        <w:tc>
          <w:tcPr>
            <w:tcW w:w="1843"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吊线测量</w:t>
            </w:r>
          </w:p>
        </w:tc>
      </w:tr>
      <w:tr w:rsidR="00935421" w:rsidRPr="00F134E9" w:rsidTr="002E4CAD">
        <w:trPr>
          <w:trHeight w:val="113"/>
        </w:trPr>
        <w:tc>
          <w:tcPr>
            <w:tcW w:w="567"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center"/>
              <w:rPr>
                <w:kern w:val="2"/>
                <w:sz w:val="28"/>
                <w:szCs w:val="28"/>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center"/>
              <w:rPr>
                <w:kern w:val="2"/>
                <w:sz w:val="28"/>
                <w:szCs w:val="28"/>
              </w:rPr>
            </w:pPr>
          </w:p>
        </w:tc>
        <w:tc>
          <w:tcPr>
            <w:tcW w:w="1701"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H &gt;1000mm</w:t>
            </w:r>
          </w:p>
        </w:tc>
        <w:tc>
          <w:tcPr>
            <w:tcW w:w="1701"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H/100</w:t>
            </w:r>
            <w:r w:rsidRPr="00F134E9">
              <w:rPr>
                <w:kern w:val="2"/>
                <w:sz w:val="28"/>
                <w:szCs w:val="28"/>
              </w:rPr>
              <w:t>且不超过</w:t>
            </w:r>
            <w:r w:rsidRPr="00F134E9">
              <w:rPr>
                <w:kern w:val="2"/>
                <w:sz w:val="28"/>
                <w:szCs w:val="28"/>
              </w:rPr>
              <w:t>15</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center"/>
              <w:rPr>
                <w:kern w:val="2"/>
                <w:sz w:val="28"/>
                <w:szCs w:val="28"/>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center"/>
              <w:rPr>
                <w:kern w:val="2"/>
                <w:sz w:val="28"/>
                <w:szCs w:val="28"/>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left"/>
              <w:rPr>
                <w:kern w:val="2"/>
                <w:sz w:val="28"/>
                <w:szCs w:val="28"/>
              </w:rPr>
            </w:pPr>
          </w:p>
        </w:tc>
      </w:tr>
      <w:tr w:rsidR="00935421" w:rsidRPr="00F134E9" w:rsidTr="002E4CAD">
        <w:tc>
          <w:tcPr>
            <w:tcW w:w="567"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3</w:t>
            </w:r>
          </w:p>
        </w:tc>
        <w:tc>
          <w:tcPr>
            <w:tcW w:w="2694" w:type="dxa"/>
            <w:gridSpan w:val="2"/>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顶面标高</w:t>
            </w:r>
          </w:p>
        </w:tc>
        <w:tc>
          <w:tcPr>
            <w:tcW w:w="1701"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±15</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center"/>
              <w:rPr>
                <w:kern w:val="2"/>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2</w:t>
            </w:r>
          </w:p>
        </w:tc>
        <w:tc>
          <w:tcPr>
            <w:tcW w:w="1843"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用钢尺或水准仪测量支承面</w:t>
            </w:r>
          </w:p>
        </w:tc>
      </w:tr>
      <w:tr w:rsidR="00935421" w:rsidRPr="00F134E9" w:rsidTr="002E4CAD">
        <w:tc>
          <w:tcPr>
            <w:tcW w:w="567"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4</w:t>
            </w:r>
          </w:p>
        </w:tc>
        <w:tc>
          <w:tcPr>
            <w:tcW w:w="2694" w:type="dxa"/>
            <w:gridSpan w:val="2"/>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结构前沿线位置</w:t>
            </w:r>
          </w:p>
        </w:tc>
        <w:tc>
          <w:tcPr>
            <w:tcW w:w="1701"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10</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center"/>
              <w:rPr>
                <w:kern w:val="2"/>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1</w:t>
            </w:r>
          </w:p>
        </w:tc>
        <w:tc>
          <w:tcPr>
            <w:tcW w:w="1843"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用经纬仪、拉线和钢尺测量</w:t>
            </w:r>
          </w:p>
        </w:tc>
      </w:tr>
    </w:tbl>
    <w:p w:rsidR="00935421" w:rsidRPr="00F134E9" w:rsidRDefault="00935421" w:rsidP="00935421">
      <w:pPr>
        <w:pStyle w:val="a7"/>
        <w:spacing w:before="0" w:after="0"/>
        <w:rPr>
          <w:rFonts w:ascii="Times New Roman" w:eastAsia="方正仿宋_GBK" w:hAnsi="Times New Roman"/>
          <w:sz w:val="24"/>
          <w:szCs w:val="24"/>
        </w:rPr>
      </w:pPr>
      <w:r w:rsidRPr="00F134E9">
        <w:rPr>
          <w:rFonts w:ascii="Times New Roman" w:eastAsia="方正仿宋_GBK" w:hAnsi="Times New Roman"/>
          <w:sz w:val="24"/>
          <w:szCs w:val="24"/>
        </w:rPr>
        <w:t>注：其中</w:t>
      </w:r>
      <w:r w:rsidRPr="00F134E9">
        <w:rPr>
          <w:rFonts w:ascii="Times New Roman" w:eastAsia="方正仿宋_GBK" w:hAnsi="Times New Roman"/>
          <w:sz w:val="24"/>
          <w:szCs w:val="24"/>
        </w:rPr>
        <w:t>H</w:t>
      </w:r>
      <w:r w:rsidRPr="00F134E9">
        <w:rPr>
          <w:rFonts w:ascii="Times New Roman" w:eastAsia="方正仿宋_GBK" w:hAnsi="Times New Roman"/>
          <w:sz w:val="24"/>
          <w:szCs w:val="24"/>
        </w:rPr>
        <w:t>为预制桩帽的高度，单位为</w:t>
      </w:r>
      <w:r w:rsidRPr="00F134E9">
        <w:rPr>
          <w:rFonts w:ascii="Times New Roman" w:eastAsia="方正仿宋_GBK" w:hAnsi="Times New Roman"/>
          <w:sz w:val="24"/>
          <w:szCs w:val="24"/>
        </w:rPr>
        <w:t>mm</w:t>
      </w:r>
      <w:r w:rsidRPr="00F134E9">
        <w:rPr>
          <w:rFonts w:ascii="Times New Roman" w:eastAsia="方正仿宋_GBK" w:hAnsi="Times New Roman"/>
          <w:sz w:val="24"/>
          <w:szCs w:val="24"/>
        </w:rPr>
        <w:t>。</w:t>
      </w:r>
    </w:p>
    <w:p w:rsidR="00935421" w:rsidRPr="00F134E9" w:rsidRDefault="00935421" w:rsidP="00935421">
      <w:pPr>
        <w:rPr>
          <w:rFonts w:eastAsia="方正楷体_GBK"/>
          <w:szCs w:val="32"/>
        </w:rPr>
      </w:pPr>
      <w:r w:rsidRPr="00F134E9">
        <w:rPr>
          <w:rFonts w:eastAsia="方正楷体_GBK"/>
          <w:szCs w:val="32"/>
        </w:rPr>
        <w:t>3.</w:t>
      </w:r>
      <w:r w:rsidRPr="00F134E9">
        <w:rPr>
          <w:rFonts w:eastAsia="方正楷体_GBK"/>
          <w:szCs w:val="32"/>
        </w:rPr>
        <w:t>预埋型钢</w:t>
      </w:r>
    </w:p>
    <w:p w:rsidR="00935421" w:rsidRPr="00F134E9" w:rsidRDefault="00935421" w:rsidP="00935421">
      <w:pPr>
        <w:pStyle w:val="a7"/>
        <w:spacing w:before="0" w:after="0"/>
        <w:jc w:val="center"/>
        <w:rPr>
          <w:rFonts w:ascii="Times New Roman" w:eastAsia="方正仿宋_GBK" w:hAnsi="Times New Roman"/>
          <w:sz w:val="32"/>
          <w:szCs w:val="32"/>
        </w:rPr>
      </w:pPr>
      <w:bookmarkStart w:id="4" w:name="_Toc46942418"/>
      <w:r w:rsidRPr="00F134E9">
        <w:rPr>
          <w:rFonts w:ascii="Times New Roman" w:eastAsia="方正仿宋_GBK" w:hAnsi="Times New Roman"/>
          <w:sz w:val="32"/>
          <w:szCs w:val="32"/>
        </w:rPr>
        <w:t>表</w:t>
      </w:r>
      <w:r w:rsidRPr="00F134E9">
        <w:rPr>
          <w:rFonts w:ascii="Times New Roman" w:eastAsia="方正仿宋_GBK" w:hAnsi="Times New Roman"/>
          <w:sz w:val="32"/>
          <w:szCs w:val="32"/>
        </w:rPr>
        <w:t xml:space="preserve"> </w:t>
      </w:r>
      <w:r w:rsidRPr="00F134E9">
        <w:rPr>
          <w:rFonts w:ascii="Times New Roman" w:eastAsia="方正仿宋_GBK" w:hAnsi="Times New Roman"/>
          <w:sz w:val="32"/>
          <w:szCs w:val="32"/>
        </w:rPr>
        <w:fldChar w:fldCharType="begin"/>
      </w:r>
      <w:r w:rsidRPr="00F134E9">
        <w:rPr>
          <w:rFonts w:ascii="Times New Roman" w:eastAsia="方正仿宋_GBK" w:hAnsi="Times New Roman"/>
          <w:sz w:val="32"/>
          <w:szCs w:val="32"/>
        </w:rPr>
        <w:instrText xml:space="preserve"> SEQ </w:instrText>
      </w:r>
      <w:r w:rsidRPr="00F134E9">
        <w:rPr>
          <w:rFonts w:ascii="Times New Roman" w:eastAsia="方正仿宋_GBK" w:hAnsi="Times New Roman"/>
          <w:sz w:val="32"/>
          <w:szCs w:val="32"/>
        </w:rPr>
        <w:instrText>表</w:instrText>
      </w:r>
      <w:r w:rsidRPr="00F134E9">
        <w:rPr>
          <w:rFonts w:ascii="Times New Roman" w:eastAsia="方正仿宋_GBK" w:hAnsi="Times New Roman"/>
          <w:sz w:val="32"/>
          <w:szCs w:val="32"/>
        </w:rPr>
        <w:instrText xml:space="preserve"> \* ARABIC </w:instrText>
      </w:r>
      <w:r w:rsidRPr="00F134E9">
        <w:rPr>
          <w:rFonts w:ascii="Times New Roman" w:eastAsia="方正仿宋_GBK" w:hAnsi="Times New Roman"/>
          <w:sz w:val="32"/>
          <w:szCs w:val="32"/>
        </w:rPr>
        <w:fldChar w:fldCharType="separate"/>
      </w:r>
      <w:r w:rsidRPr="00F134E9">
        <w:rPr>
          <w:rFonts w:ascii="Times New Roman" w:eastAsia="方正仿宋_GBK" w:hAnsi="Times New Roman"/>
          <w:sz w:val="32"/>
          <w:szCs w:val="32"/>
        </w:rPr>
        <w:t>3</w:t>
      </w:r>
      <w:r w:rsidRPr="00F134E9">
        <w:rPr>
          <w:rFonts w:ascii="Times New Roman" w:eastAsia="方正仿宋_GBK" w:hAnsi="Times New Roman"/>
          <w:sz w:val="32"/>
          <w:szCs w:val="32"/>
        </w:rPr>
        <w:fldChar w:fldCharType="end"/>
      </w:r>
      <w:r w:rsidRPr="00F134E9">
        <w:rPr>
          <w:rFonts w:ascii="Times New Roman" w:eastAsia="方正仿宋_GBK" w:hAnsi="Times New Roman"/>
          <w:sz w:val="32"/>
          <w:szCs w:val="32"/>
        </w:rPr>
        <w:t xml:space="preserve"> </w:t>
      </w:r>
      <w:r w:rsidRPr="00F134E9">
        <w:rPr>
          <w:rFonts w:ascii="Times New Roman" w:eastAsia="方正仿宋_GBK" w:hAnsi="Times New Roman"/>
          <w:sz w:val="32"/>
          <w:szCs w:val="32"/>
        </w:rPr>
        <w:t>预埋型钢制作焊缝</w:t>
      </w:r>
      <w:bookmarkEnd w:id="4"/>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701"/>
        <w:gridCol w:w="2694"/>
        <w:gridCol w:w="992"/>
        <w:gridCol w:w="992"/>
        <w:gridCol w:w="1843"/>
      </w:tblGrid>
      <w:tr w:rsidR="00935421" w:rsidRPr="00F134E9" w:rsidTr="002E4CAD">
        <w:tc>
          <w:tcPr>
            <w:tcW w:w="567"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序号</w:t>
            </w:r>
          </w:p>
        </w:tc>
        <w:tc>
          <w:tcPr>
            <w:tcW w:w="1701"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项目</w:t>
            </w:r>
          </w:p>
        </w:tc>
        <w:tc>
          <w:tcPr>
            <w:tcW w:w="2694"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焊缝等级</w:t>
            </w:r>
          </w:p>
        </w:tc>
        <w:tc>
          <w:tcPr>
            <w:tcW w:w="992"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检验数量</w:t>
            </w:r>
          </w:p>
        </w:tc>
        <w:tc>
          <w:tcPr>
            <w:tcW w:w="992"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单元测点</w:t>
            </w:r>
          </w:p>
        </w:tc>
        <w:tc>
          <w:tcPr>
            <w:tcW w:w="1843"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检验方法</w:t>
            </w:r>
          </w:p>
        </w:tc>
      </w:tr>
      <w:tr w:rsidR="00935421" w:rsidRPr="00F134E9" w:rsidTr="002E4CAD">
        <w:trPr>
          <w:trHeight w:val="163"/>
        </w:trPr>
        <w:tc>
          <w:tcPr>
            <w:tcW w:w="567"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1</w:t>
            </w:r>
          </w:p>
        </w:tc>
        <w:tc>
          <w:tcPr>
            <w:tcW w:w="1701"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上下节的连接焊缝</w:t>
            </w:r>
          </w:p>
        </w:tc>
        <w:tc>
          <w:tcPr>
            <w:tcW w:w="2694"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对接焊缝，受拉时焊缝等级为一级；受压时，焊缝等级为二级</w:t>
            </w:r>
          </w:p>
        </w:tc>
        <w:tc>
          <w:tcPr>
            <w:tcW w:w="992"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逐件检查</w:t>
            </w:r>
          </w:p>
        </w:tc>
        <w:tc>
          <w:tcPr>
            <w:tcW w:w="992"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探伤比例</w:t>
            </w:r>
            <w:r w:rsidRPr="00F134E9">
              <w:rPr>
                <w:kern w:val="2"/>
                <w:sz w:val="28"/>
                <w:szCs w:val="28"/>
              </w:rPr>
              <w:t>100%</w:t>
            </w:r>
          </w:p>
        </w:tc>
        <w:tc>
          <w:tcPr>
            <w:tcW w:w="1843"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采用超声波或射线检测</w:t>
            </w:r>
          </w:p>
        </w:tc>
      </w:tr>
      <w:tr w:rsidR="00935421" w:rsidRPr="00F134E9" w:rsidTr="002E4CAD">
        <w:trPr>
          <w:trHeight w:val="163"/>
        </w:trPr>
        <w:tc>
          <w:tcPr>
            <w:tcW w:w="567"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2</w:t>
            </w:r>
          </w:p>
        </w:tc>
        <w:tc>
          <w:tcPr>
            <w:tcW w:w="1701"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剪力键、骨架连接件焊接</w:t>
            </w:r>
          </w:p>
        </w:tc>
        <w:tc>
          <w:tcPr>
            <w:tcW w:w="2694"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角焊缝，焊缝等级为三级</w:t>
            </w:r>
          </w:p>
        </w:tc>
        <w:tc>
          <w:tcPr>
            <w:tcW w:w="992"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抽检</w:t>
            </w:r>
          </w:p>
        </w:tc>
        <w:tc>
          <w:tcPr>
            <w:tcW w:w="992"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探伤比例</w:t>
            </w:r>
            <w:r w:rsidRPr="00F134E9">
              <w:rPr>
                <w:kern w:val="2"/>
                <w:sz w:val="28"/>
                <w:szCs w:val="28"/>
              </w:rPr>
              <w:t>20%</w:t>
            </w:r>
          </w:p>
        </w:tc>
        <w:tc>
          <w:tcPr>
            <w:tcW w:w="1843"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采用超声波检测</w:t>
            </w:r>
          </w:p>
        </w:tc>
      </w:tr>
    </w:tbl>
    <w:p w:rsidR="00935421" w:rsidRPr="00F134E9" w:rsidRDefault="00935421" w:rsidP="00935421">
      <w:pPr>
        <w:pStyle w:val="a7"/>
        <w:jc w:val="center"/>
        <w:rPr>
          <w:rFonts w:ascii="Times New Roman" w:eastAsia="方正仿宋_GBK" w:hAnsi="Times New Roman"/>
          <w:sz w:val="32"/>
          <w:szCs w:val="32"/>
        </w:rPr>
      </w:pPr>
      <w:r w:rsidRPr="00F134E9">
        <w:rPr>
          <w:rFonts w:ascii="Times New Roman" w:eastAsia="方正仿宋_GBK" w:hAnsi="Times New Roman"/>
          <w:sz w:val="32"/>
          <w:szCs w:val="32"/>
        </w:rPr>
        <w:lastRenderedPageBreak/>
        <w:t>表</w:t>
      </w:r>
      <w:r w:rsidRPr="00F134E9">
        <w:rPr>
          <w:rFonts w:ascii="Times New Roman" w:eastAsia="方正仿宋_GBK" w:hAnsi="Times New Roman"/>
          <w:sz w:val="32"/>
          <w:szCs w:val="32"/>
        </w:rPr>
        <w:t xml:space="preserve"> </w:t>
      </w:r>
      <w:r w:rsidRPr="00F134E9">
        <w:rPr>
          <w:rFonts w:ascii="Times New Roman" w:eastAsia="方正仿宋_GBK" w:hAnsi="Times New Roman"/>
          <w:sz w:val="32"/>
          <w:szCs w:val="32"/>
        </w:rPr>
        <w:fldChar w:fldCharType="begin"/>
      </w:r>
      <w:r w:rsidRPr="00F134E9">
        <w:rPr>
          <w:rFonts w:ascii="Times New Roman" w:eastAsia="方正仿宋_GBK" w:hAnsi="Times New Roman"/>
          <w:sz w:val="32"/>
          <w:szCs w:val="32"/>
        </w:rPr>
        <w:instrText xml:space="preserve"> SEQ </w:instrText>
      </w:r>
      <w:r w:rsidRPr="00F134E9">
        <w:rPr>
          <w:rFonts w:ascii="Times New Roman" w:eastAsia="方正仿宋_GBK" w:hAnsi="Times New Roman"/>
          <w:sz w:val="32"/>
          <w:szCs w:val="32"/>
        </w:rPr>
        <w:instrText>表</w:instrText>
      </w:r>
      <w:r w:rsidRPr="00F134E9">
        <w:rPr>
          <w:rFonts w:ascii="Times New Roman" w:eastAsia="方正仿宋_GBK" w:hAnsi="Times New Roman"/>
          <w:sz w:val="32"/>
          <w:szCs w:val="32"/>
        </w:rPr>
        <w:instrText xml:space="preserve"> \* ARABIC </w:instrText>
      </w:r>
      <w:r w:rsidRPr="00F134E9">
        <w:rPr>
          <w:rFonts w:ascii="Times New Roman" w:eastAsia="方正仿宋_GBK" w:hAnsi="Times New Roman"/>
          <w:sz w:val="32"/>
          <w:szCs w:val="32"/>
        </w:rPr>
        <w:fldChar w:fldCharType="separate"/>
      </w:r>
      <w:r w:rsidRPr="00F134E9">
        <w:rPr>
          <w:rFonts w:ascii="Times New Roman" w:eastAsia="方正仿宋_GBK" w:hAnsi="Times New Roman"/>
          <w:sz w:val="32"/>
          <w:szCs w:val="32"/>
        </w:rPr>
        <w:t>4</w:t>
      </w:r>
      <w:r w:rsidRPr="00F134E9">
        <w:rPr>
          <w:rFonts w:ascii="Times New Roman" w:eastAsia="方正仿宋_GBK" w:hAnsi="Times New Roman"/>
          <w:sz w:val="32"/>
          <w:szCs w:val="32"/>
        </w:rPr>
        <w:fldChar w:fldCharType="end"/>
      </w:r>
      <w:r w:rsidRPr="00F134E9">
        <w:rPr>
          <w:rFonts w:ascii="Times New Roman" w:eastAsia="方正仿宋_GBK" w:hAnsi="Times New Roman"/>
          <w:sz w:val="32"/>
          <w:szCs w:val="32"/>
        </w:rPr>
        <w:t xml:space="preserve"> </w:t>
      </w:r>
      <w:r w:rsidRPr="00F134E9">
        <w:rPr>
          <w:rFonts w:ascii="Times New Roman" w:eastAsia="方正仿宋_GBK" w:hAnsi="Times New Roman"/>
          <w:sz w:val="32"/>
          <w:szCs w:val="32"/>
        </w:rPr>
        <w:t>预埋型钢制作加工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992"/>
        <w:gridCol w:w="1559"/>
        <w:gridCol w:w="1843"/>
        <w:gridCol w:w="992"/>
        <w:gridCol w:w="851"/>
        <w:gridCol w:w="2022"/>
      </w:tblGrid>
      <w:tr w:rsidR="00935421" w:rsidRPr="00F134E9" w:rsidTr="002E4CAD">
        <w:trPr>
          <w:trHeight w:val="855"/>
        </w:trPr>
        <w:tc>
          <w:tcPr>
            <w:tcW w:w="534"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序号</w:t>
            </w:r>
          </w:p>
        </w:tc>
        <w:tc>
          <w:tcPr>
            <w:tcW w:w="2551" w:type="dxa"/>
            <w:gridSpan w:val="2"/>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项目</w:t>
            </w:r>
          </w:p>
        </w:tc>
        <w:tc>
          <w:tcPr>
            <w:tcW w:w="1843"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允许偏差</w:t>
            </w:r>
          </w:p>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(mm</w:t>
            </w:r>
            <w:r w:rsidRPr="00F134E9">
              <w:rPr>
                <w:b/>
                <w:kern w:val="2"/>
                <w:sz w:val="28"/>
                <w:szCs w:val="28"/>
              </w:rPr>
              <w:t>或</w:t>
            </w:r>
            <w:r w:rsidRPr="00F134E9">
              <w:rPr>
                <w:rFonts w:eastAsia="宋体"/>
                <w:b/>
                <w:kern w:val="2"/>
                <w:sz w:val="28"/>
                <w:szCs w:val="28"/>
              </w:rPr>
              <w:t>º</w:t>
            </w:r>
            <w:r w:rsidRPr="00F134E9">
              <w:rPr>
                <w:b/>
                <w:kern w:val="2"/>
                <w:sz w:val="28"/>
                <w:szCs w:val="28"/>
              </w:rPr>
              <w:t>)</w:t>
            </w:r>
          </w:p>
        </w:tc>
        <w:tc>
          <w:tcPr>
            <w:tcW w:w="992"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检验数量</w:t>
            </w:r>
          </w:p>
        </w:tc>
        <w:tc>
          <w:tcPr>
            <w:tcW w:w="851"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单元测点</w:t>
            </w:r>
          </w:p>
        </w:tc>
        <w:tc>
          <w:tcPr>
            <w:tcW w:w="2022"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检验方法</w:t>
            </w:r>
          </w:p>
        </w:tc>
      </w:tr>
      <w:tr w:rsidR="00935421" w:rsidRPr="00F134E9" w:rsidTr="002E4CAD">
        <w:trPr>
          <w:trHeight w:val="555"/>
        </w:trPr>
        <w:tc>
          <w:tcPr>
            <w:tcW w:w="534"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1</w:t>
            </w:r>
          </w:p>
        </w:tc>
        <w:tc>
          <w:tcPr>
            <w:tcW w:w="992"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上、下节长度</w:t>
            </w:r>
          </w:p>
        </w:tc>
        <w:tc>
          <w:tcPr>
            <w:tcW w:w="1559"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L≤10m</w:t>
            </w:r>
          </w:p>
        </w:tc>
        <w:tc>
          <w:tcPr>
            <w:tcW w:w="1843"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±30</w:t>
            </w:r>
          </w:p>
        </w:tc>
        <w:tc>
          <w:tcPr>
            <w:tcW w:w="992"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逐件检查</w:t>
            </w:r>
          </w:p>
        </w:tc>
        <w:tc>
          <w:tcPr>
            <w:tcW w:w="851"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2</w:t>
            </w:r>
          </w:p>
        </w:tc>
        <w:tc>
          <w:tcPr>
            <w:tcW w:w="2022"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用钢尺测量</w:t>
            </w:r>
          </w:p>
        </w:tc>
      </w:tr>
      <w:tr w:rsidR="00935421" w:rsidRPr="00F134E9" w:rsidTr="002E4CAD">
        <w:trPr>
          <w:trHeight w:val="548"/>
        </w:trPr>
        <w:tc>
          <w:tcPr>
            <w:tcW w:w="0" w:type="auto"/>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center"/>
              <w:rPr>
                <w:kern w:val="2"/>
                <w:sz w:val="28"/>
                <w:szCs w:val="28"/>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center"/>
              <w:rPr>
                <w:kern w:val="2"/>
                <w:sz w:val="28"/>
                <w:szCs w:val="28"/>
              </w:rPr>
            </w:pPr>
          </w:p>
        </w:tc>
        <w:tc>
          <w:tcPr>
            <w:tcW w:w="1559"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L &gt;10m</w:t>
            </w:r>
          </w:p>
        </w:tc>
        <w:tc>
          <w:tcPr>
            <w:tcW w:w="1843"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±3.0L/1000</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center"/>
              <w:rPr>
                <w:kern w:val="2"/>
                <w:sz w:val="28"/>
                <w:szCs w:val="28"/>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center"/>
              <w:rPr>
                <w:kern w:val="2"/>
                <w:sz w:val="28"/>
                <w:szCs w:val="28"/>
              </w:rPr>
            </w:pPr>
          </w:p>
        </w:tc>
        <w:tc>
          <w:tcPr>
            <w:tcW w:w="2022"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left"/>
              <w:rPr>
                <w:kern w:val="2"/>
                <w:sz w:val="28"/>
                <w:szCs w:val="28"/>
              </w:rPr>
            </w:pPr>
          </w:p>
        </w:tc>
      </w:tr>
      <w:tr w:rsidR="00935421" w:rsidRPr="00F134E9" w:rsidTr="002E4CAD">
        <w:tc>
          <w:tcPr>
            <w:tcW w:w="534"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2</w:t>
            </w:r>
          </w:p>
        </w:tc>
        <w:tc>
          <w:tcPr>
            <w:tcW w:w="2551" w:type="dxa"/>
            <w:gridSpan w:val="2"/>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下节的斜度、</w:t>
            </w:r>
            <w:proofErr w:type="gramStart"/>
            <w:r w:rsidRPr="00F134E9">
              <w:rPr>
                <w:kern w:val="2"/>
                <w:sz w:val="28"/>
                <w:szCs w:val="28"/>
              </w:rPr>
              <w:t>扭角</w:t>
            </w:r>
            <w:proofErr w:type="gramEnd"/>
          </w:p>
        </w:tc>
        <w:tc>
          <w:tcPr>
            <w:tcW w:w="1843"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±0.2 (</w:t>
            </w:r>
            <w:r w:rsidRPr="00F134E9">
              <w:rPr>
                <w:rFonts w:eastAsia="宋体"/>
                <w:kern w:val="2"/>
                <w:sz w:val="28"/>
                <w:szCs w:val="28"/>
              </w:rPr>
              <w:t>º</w:t>
            </w:r>
            <w:r w:rsidRPr="00F134E9">
              <w:rPr>
                <w:kern w:val="2"/>
                <w:sz w:val="28"/>
                <w:szCs w:val="28"/>
              </w:rPr>
              <w:t>)</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center"/>
              <w:rPr>
                <w:kern w:val="2"/>
                <w:sz w:val="28"/>
                <w:szCs w:val="28"/>
              </w:rPr>
            </w:pPr>
          </w:p>
        </w:tc>
        <w:tc>
          <w:tcPr>
            <w:tcW w:w="851"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4</w:t>
            </w:r>
          </w:p>
        </w:tc>
        <w:tc>
          <w:tcPr>
            <w:tcW w:w="2022"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用钢尺或水准仪、测斜仪测量</w:t>
            </w:r>
          </w:p>
        </w:tc>
      </w:tr>
      <w:tr w:rsidR="00935421" w:rsidRPr="00F134E9" w:rsidTr="002E4CAD">
        <w:tc>
          <w:tcPr>
            <w:tcW w:w="534"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3</w:t>
            </w:r>
          </w:p>
        </w:tc>
        <w:tc>
          <w:tcPr>
            <w:tcW w:w="2551" w:type="dxa"/>
            <w:gridSpan w:val="2"/>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上节的垂直度</w:t>
            </w:r>
          </w:p>
        </w:tc>
        <w:tc>
          <w:tcPr>
            <w:tcW w:w="1843"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±L/1000</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center"/>
              <w:rPr>
                <w:kern w:val="2"/>
                <w:sz w:val="28"/>
                <w:szCs w:val="28"/>
              </w:rPr>
            </w:pPr>
          </w:p>
        </w:tc>
        <w:tc>
          <w:tcPr>
            <w:tcW w:w="851"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2</w:t>
            </w:r>
          </w:p>
        </w:tc>
        <w:tc>
          <w:tcPr>
            <w:tcW w:w="2022"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用钢尺或水准仪测量</w:t>
            </w:r>
          </w:p>
        </w:tc>
      </w:tr>
    </w:tbl>
    <w:p w:rsidR="00935421" w:rsidRPr="00F134E9" w:rsidRDefault="00935421" w:rsidP="00935421">
      <w:pPr>
        <w:rPr>
          <w:rFonts w:eastAsia="方正楷体_GBK"/>
          <w:szCs w:val="32"/>
        </w:rPr>
      </w:pPr>
      <w:r w:rsidRPr="00F134E9">
        <w:rPr>
          <w:rFonts w:eastAsia="方正楷体_GBK"/>
          <w:szCs w:val="32"/>
        </w:rPr>
        <w:t>4.</w:t>
      </w:r>
      <w:r w:rsidRPr="00F134E9">
        <w:rPr>
          <w:rFonts w:eastAsia="方正楷体_GBK"/>
          <w:szCs w:val="32"/>
        </w:rPr>
        <w:t>桩基与桩帽的节点连接</w:t>
      </w:r>
    </w:p>
    <w:p w:rsidR="00935421" w:rsidRPr="00F134E9" w:rsidRDefault="00935421" w:rsidP="00935421">
      <w:pPr>
        <w:rPr>
          <w:szCs w:val="32"/>
        </w:rPr>
      </w:pPr>
      <w:r w:rsidRPr="00F134E9">
        <w:rPr>
          <w:szCs w:val="32"/>
        </w:rPr>
        <w:t>（</w:t>
      </w:r>
      <w:r w:rsidRPr="00F134E9">
        <w:rPr>
          <w:szCs w:val="32"/>
        </w:rPr>
        <w:t>1</w:t>
      </w:r>
      <w:r w:rsidRPr="00F134E9">
        <w:rPr>
          <w:szCs w:val="32"/>
        </w:rPr>
        <w:t>）对于灌浆空腔的灌浆结束确认应通过记录实际灌浆量与理论灌浆量评定。</w:t>
      </w:r>
      <w:proofErr w:type="gramStart"/>
      <w:r w:rsidRPr="00F134E9">
        <w:rPr>
          <w:szCs w:val="32"/>
        </w:rPr>
        <w:t>溢浆口位于</w:t>
      </w:r>
      <w:proofErr w:type="gramEnd"/>
      <w:r w:rsidRPr="00F134E9">
        <w:rPr>
          <w:szCs w:val="32"/>
        </w:rPr>
        <w:t>水面以下的水下灌浆应提供灌浆空腔水下溢</w:t>
      </w:r>
      <w:proofErr w:type="gramStart"/>
      <w:r w:rsidRPr="00F134E9">
        <w:rPr>
          <w:szCs w:val="32"/>
        </w:rPr>
        <w:t>浆</w:t>
      </w:r>
      <w:proofErr w:type="gramEnd"/>
      <w:r w:rsidRPr="00F134E9">
        <w:rPr>
          <w:szCs w:val="32"/>
        </w:rPr>
        <w:t>过程的影像资料。</w:t>
      </w:r>
    </w:p>
    <w:p w:rsidR="00935421" w:rsidRPr="00F134E9" w:rsidRDefault="00935421" w:rsidP="00935421">
      <w:pPr>
        <w:rPr>
          <w:szCs w:val="32"/>
        </w:rPr>
      </w:pPr>
      <w:r w:rsidRPr="00F134E9">
        <w:rPr>
          <w:szCs w:val="32"/>
        </w:rPr>
        <w:t>（</w:t>
      </w:r>
      <w:r w:rsidRPr="00F134E9">
        <w:rPr>
          <w:szCs w:val="32"/>
        </w:rPr>
        <w:t>2</w:t>
      </w:r>
      <w:r w:rsidRPr="00F134E9">
        <w:rPr>
          <w:szCs w:val="32"/>
        </w:rPr>
        <w:t>）灌浆连接应进行非破坏性检测，具体检测方法包括但不限于超声回弹综合法、</w:t>
      </w:r>
      <w:proofErr w:type="gramStart"/>
      <w:r w:rsidRPr="00F134E9">
        <w:rPr>
          <w:szCs w:val="32"/>
        </w:rPr>
        <w:t>钻芯法</w:t>
      </w:r>
      <w:proofErr w:type="gramEnd"/>
      <w:r w:rsidRPr="00F134E9">
        <w:rPr>
          <w:szCs w:val="32"/>
        </w:rPr>
        <w:t>等，灌浆节点现场强度和密实度检测结果应满足设计要求，其中超声回弹综合法检测比例不低于</w:t>
      </w:r>
      <w:r w:rsidRPr="00F134E9">
        <w:rPr>
          <w:szCs w:val="32"/>
        </w:rPr>
        <w:t>10%~30%</w:t>
      </w:r>
      <w:r w:rsidRPr="00F134E9">
        <w:rPr>
          <w:szCs w:val="32"/>
        </w:rPr>
        <w:t>。</w:t>
      </w:r>
    </w:p>
    <w:p w:rsidR="00935421" w:rsidRPr="00F134E9" w:rsidRDefault="00935421" w:rsidP="00935421">
      <w:pPr>
        <w:rPr>
          <w:szCs w:val="32"/>
        </w:rPr>
      </w:pPr>
      <w:r w:rsidRPr="00F134E9">
        <w:rPr>
          <w:szCs w:val="32"/>
        </w:rPr>
        <w:t>（</w:t>
      </w:r>
      <w:r w:rsidRPr="00F134E9">
        <w:rPr>
          <w:szCs w:val="32"/>
        </w:rPr>
        <w:t>3</w:t>
      </w:r>
      <w:r w:rsidRPr="00F134E9">
        <w:rPr>
          <w:szCs w:val="32"/>
        </w:rPr>
        <w:t>）灌浆材料应进行抗氯离子渗透性试验，可采用电通量法或扩散系数法。当采用电通量法测量氯离子渗透性，最高限值为</w:t>
      </w:r>
      <w:r w:rsidRPr="00F134E9">
        <w:rPr>
          <w:szCs w:val="32"/>
        </w:rPr>
        <w:t>1000C</w:t>
      </w:r>
      <w:r w:rsidRPr="00F134E9">
        <w:rPr>
          <w:szCs w:val="32"/>
        </w:rPr>
        <w:t>；当采用扩散系数法测量氯离子渗透性，最高限值为</w:t>
      </w:r>
      <w:r w:rsidRPr="00F134E9">
        <w:rPr>
          <w:szCs w:val="32"/>
        </w:rPr>
        <w:t>4.5×10-12m2/s</w:t>
      </w:r>
      <w:r w:rsidRPr="00F134E9">
        <w:rPr>
          <w:szCs w:val="32"/>
        </w:rPr>
        <w:t>。其检测方法应符合《水运工程混凝土试验检测技术规范》（</w:t>
      </w:r>
      <w:r w:rsidRPr="00F134E9">
        <w:rPr>
          <w:szCs w:val="32"/>
        </w:rPr>
        <w:t>JTS/T 236-2019</w:t>
      </w:r>
      <w:r w:rsidRPr="00F134E9">
        <w:rPr>
          <w:szCs w:val="32"/>
        </w:rPr>
        <w:t>）的有关规定。</w:t>
      </w:r>
    </w:p>
    <w:p w:rsidR="00935421" w:rsidRPr="00F134E9" w:rsidRDefault="00935421" w:rsidP="00935421">
      <w:pPr>
        <w:rPr>
          <w:rFonts w:eastAsia="方正楷体_GBK"/>
          <w:szCs w:val="32"/>
        </w:rPr>
      </w:pPr>
      <w:r w:rsidRPr="00F134E9">
        <w:rPr>
          <w:rFonts w:eastAsia="方正楷体_GBK"/>
          <w:szCs w:val="32"/>
        </w:rPr>
        <w:t>5.</w:t>
      </w:r>
      <w:proofErr w:type="gramStart"/>
      <w:r w:rsidRPr="00F134E9">
        <w:rPr>
          <w:rFonts w:eastAsia="方正楷体_GBK"/>
          <w:szCs w:val="32"/>
        </w:rPr>
        <w:t>灌胶套筒</w:t>
      </w:r>
      <w:proofErr w:type="gramEnd"/>
      <w:r w:rsidRPr="00F134E9">
        <w:rPr>
          <w:rFonts w:eastAsia="方正楷体_GBK"/>
          <w:szCs w:val="32"/>
        </w:rPr>
        <w:t>连接</w:t>
      </w:r>
      <w:r w:rsidRPr="00F134E9">
        <w:rPr>
          <w:rFonts w:eastAsia="方正楷体_GBK"/>
          <w:szCs w:val="32"/>
        </w:rPr>
        <w:t xml:space="preserve"> </w:t>
      </w:r>
    </w:p>
    <w:p w:rsidR="00935421" w:rsidRPr="00F134E9" w:rsidRDefault="00935421" w:rsidP="00935421">
      <w:pPr>
        <w:rPr>
          <w:szCs w:val="32"/>
        </w:rPr>
      </w:pPr>
      <w:proofErr w:type="gramStart"/>
      <w:r w:rsidRPr="00F134E9">
        <w:rPr>
          <w:szCs w:val="32"/>
        </w:rPr>
        <w:lastRenderedPageBreak/>
        <w:t>采用灌胶套筒</w:t>
      </w:r>
      <w:proofErr w:type="gramEnd"/>
      <w:r w:rsidRPr="00F134E9">
        <w:rPr>
          <w:szCs w:val="32"/>
        </w:rPr>
        <w:t>连接的钢筋连接应进行破坏性检测，按</w:t>
      </w:r>
      <w:r w:rsidRPr="00F134E9">
        <w:rPr>
          <w:szCs w:val="32"/>
        </w:rPr>
        <w:t xml:space="preserve"> 1500 </w:t>
      </w:r>
      <w:r w:rsidRPr="00F134E9">
        <w:rPr>
          <w:szCs w:val="32"/>
        </w:rPr>
        <w:t>根为一个检验批，每一检验批的检测频率为</w:t>
      </w:r>
      <w:r w:rsidRPr="00F134E9">
        <w:rPr>
          <w:szCs w:val="32"/>
        </w:rPr>
        <w:t xml:space="preserve"> 0.2%</w:t>
      </w:r>
      <w:r w:rsidRPr="00F134E9">
        <w:rPr>
          <w:szCs w:val="32"/>
        </w:rPr>
        <w:t>，且总检测数不少于</w:t>
      </w:r>
      <w:r w:rsidRPr="00F134E9">
        <w:rPr>
          <w:szCs w:val="32"/>
        </w:rPr>
        <w:t xml:space="preserve"> 5 </w:t>
      </w:r>
      <w:r w:rsidRPr="00F134E9">
        <w:rPr>
          <w:szCs w:val="32"/>
        </w:rPr>
        <w:t>组，检测结果符合设计要求。</w:t>
      </w:r>
    </w:p>
    <w:p w:rsidR="00935421" w:rsidRPr="00F134E9" w:rsidRDefault="00935421" w:rsidP="00935421">
      <w:pPr>
        <w:rPr>
          <w:szCs w:val="32"/>
        </w:rPr>
      </w:pPr>
      <w:r w:rsidRPr="00F134E9">
        <w:rPr>
          <w:rFonts w:eastAsia="黑体"/>
          <w:szCs w:val="32"/>
        </w:rPr>
        <w:t>二、参考指标。</w:t>
      </w:r>
      <w:r w:rsidRPr="00F134E9">
        <w:rPr>
          <w:szCs w:val="32"/>
        </w:rPr>
        <w:t>提高或调整实测项目评定标准要求的。</w:t>
      </w:r>
    </w:p>
    <w:p w:rsidR="00935421" w:rsidRPr="00F134E9" w:rsidRDefault="00935421" w:rsidP="00935421">
      <w:pPr>
        <w:rPr>
          <w:rFonts w:eastAsia="方正楷体_GBK"/>
          <w:szCs w:val="32"/>
        </w:rPr>
      </w:pPr>
      <w:r w:rsidRPr="00F134E9">
        <w:rPr>
          <w:rFonts w:eastAsia="方正楷体_GBK"/>
          <w:szCs w:val="32"/>
        </w:rPr>
        <w:t>1.</w:t>
      </w:r>
      <w:r w:rsidRPr="00F134E9">
        <w:rPr>
          <w:rFonts w:eastAsia="方正楷体_GBK"/>
          <w:szCs w:val="32"/>
        </w:rPr>
        <w:t>管桩水上沉桩</w:t>
      </w:r>
    </w:p>
    <w:p w:rsidR="00935421" w:rsidRPr="00F134E9" w:rsidRDefault="00935421" w:rsidP="00935421">
      <w:pPr>
        <w:pStyle w:val="a7"/>
        <w:jc w:val="center"/>
        <w:rPr>
          <w:rFonts w:ascii="Times New Roman" w:eastAsia="方正仿宋_GBK" w:hAnsi="Times New Roman"/>
          <w:sz w:val="32"/>
          <w:szCs w:val="32"/>
        </w:rPr>
      </w:pPr>
      <w:bookmarkStart w:id="5" w:name="_Toc46942415"/>
      <w:r w:rsidRPr="00F134E9">
        <w:rPr>
          <w:rFonts w:ascii="Times New Roman" w:eastAsia="方正仿宋_GBK" w:hAnsi="Times New Roman"/>
          <w:sz w:val="32"/>
          <w:szCs w:val="32"/>
        </w:rPr>
        <w:t>表</w:t>
      </w:r>
      <w:r w:rsidRPr="00F134E9">
        <w:rPr>
          <w:rFonts w:ascii="Times New Roman" w:eastAsia="方正仿宋_GBK" w:hAnsi="Times New Roman"/>
          <w:sz w:val="32"/>
          <w:szCs w:val="32"/>
        </w:rPr>
        <w:t xml:space="preserve"> </w:t>
      </w:r>
      <w:r w:rsidRPr="00F134E9">
        <w:rPr>
          <w:rFonts w:ascii="Times New Roman" w:eastAsia="方正仿宋_GBK" w:hAnsi="Times New Roman"/>
          <w:sz w:val="32"/>
          <w:szCs w:val="32"/>
        </w:rPr>
        <w:fldChar w:fldCharType="begin"/>
      </w:r>
      <w:r w:rsidRPr="00F134E9">
        <w:rPr>
          <w:rFonts w:ascii="Times New Roman" w:eastAsia="方正仿宋_GBK" w:hAnsi="Times New Roman"/>
          <w:sz w:val="32"/>
          <w:szCs w:val="32"/>
        </w:rPr>
        <w:instrText xml:space="preserve"> SEQ </w:instrText>
      </w:r>
      <w:r w:rsidRPr="00F134E9">
        <w:rPr>
          <w:rFonts w:ascii="Times New Roman" w:eastAsia="方正仿宋_GBK" w:hAnsi="Times New Roman"/>
          <w:sz w:val="32"/>
          <w:szCs w:val="32"/>
        </w:rPr>
        <w:instrText>表</w:instrText>
      </w:r>
      <w:r w:rsidRPr="00F134E9">
        <w:rPr>
          <w:rFonts w:ascii="Times New Roman" w:eastAsia="方正仿宋_GBK" w:hAnsi="Times New Roman"/>
          <w:sz w:val="32"/>
          <w:szCs w:val="32"/>
        </w:rPr>
        <w:instrText xml:space="preserve"> \* ARABIC </w:instrText>
      </w:r>
      <w:r w:rsidRPr="00F134E9">
        <w:rPr>
          <w:rFonts w:ascii="Times New Roman" w:eastAsia="方正仿宋_GBK" w:hAnsi="Times New Roman"/>
          <w:sz w:val="32"/>
          <w:szCs w:val="32"/>
        </w:rPr>
        <w:fldChar w:fldCharType="separate"/>
      </w:r>
      <w:r w:rsidRPr="00F134E9">
        <w:rPr>
          <w:rFonts w:ascii="Times New Roman" w:eastAsia="方正仿宋_GBK" w:hAnsi="Times New Roman"/>
          <w:sz w:val="32"/>
          <w:szCs w:val="32"/>
        </w:rPr>
        <w:t>5</w:t>
      </w:r>
      <w:r w:rsidRPr="00F134E9">
        <w:rPr>
          <w:rFonts w:ascii="Times New Roman" w:eastAsia="方正仿宋_GBK" w:hAnsi="Times New Roman"/>
          <w:sz w:val="32"/>
          <w:szCs w:val="32"/>
        </w:rPr>
        <w:fldChar w:fldCharType="end"/>
      </w:r>
      <w:r w:rsidRPr="00F134E9">
        <w:rPr>
          <w:rFonts w:ascii="Times New Roman" w:eastAsia="方正仿宋_GBK" w:hAnsi="Times New Roman"/>
          <w:sz w:val="32"/>
          <w:szCs w:val="32"/>
        </w:rPr>
        <w:t xml:space="preserve"> </w:t>
      </w:r>
      <w:r w:rsidRPr="00F134E9">
        <w:rPr>
          <w:rFonts w:ascii="Times New Roman" w:eastAsia="方正仿宋_GBK" w:hAnsi="Times New Roman"/>
          <w:sz w:val="32"/>
          <w:szCs w:val="32"/>
        </w:rPr>
        <w:t>管桩和钢管桩水上沉桩</w:t>
      </w:r>
      <w:bookmarkEnd w:id="5"/>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851"/>
        <w:gridCol w:w="1984"/>
        <w:gridCol w:w="851"/>
        <w:gridCol w:w="992"/>
        <w:gridCol w:w="851"/>
        <w:gridCol w:w="897"/>
        <w:gridCol w:w="1938"/>
      </w:tblGrid>
      <w:tr w:rsidR="00935421" w:rsidRPr="00F134E9" w:rsidTr="002E4CAD">
        <w:trPr>
          <w:trHeight w:val="755"/>
        </w:trPr>
        <w:tc>
          <w:tcPr>
            <w:tcW w:w="567"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序号</w:t>
            </w:r>
          </w:p>
        </w:tc>
        <w:tc>
          <w:tcPr>
            <w:tcW w:w="2835"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项目</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允许偏差</w:t>
            </w:r>
            <w:r w:rsidRPr="00F134E9">
              <w:rPr>
                <w:b/>
                <w:kern w:val="2"/>
                <w:sz w:val="28"/>
                <w:szCs w:val="28"/>
              </w:rPr>
              <w:t>(mm)</w:t>
            </w:r>
          </w:p>
        </w:tc>
        <w:tc>
          <w:tcPr>
            <w:tcW w:w="851"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检验数量</w:t>
            </w:r>
          </w:p>
        </w:tc>
        <w:tc>
          <w:tcPr>
            <w:tcW w:w="897"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单元测点</w:t>
            </w:r>
          </w:p>
        </w:tc>
        <w:tc>
          <w:tcPr>
            <w:tcW w:w="1938"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检验方法</w:t>
            </w:r>
          </w:p>
        </w:tc>
      </w:tr>
      <w:tr w:rsidR="00935421" w:rsidRPr="00F134E9" w:rsidTr="002E4CAD">
        <w:trPr>
          <w:trHeight w:val="793"/>
        </w:trPr>
        <w:tc>
          <w:tcPr>
            <w:tcW w:w="0" w:type="auto"/>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left"/>
              <w:rPr>
                <w:b/>
                <w:kern w:val="2"/>
                <w:sz w:val="28"/>
                <w:szCs w:val="28"/>
              </w:rPr>
            </w:pPr>
          </w:p>
        </w:tc>
        <w:tc>
          <w:tcPr>
            <w:tcW w:w="2835" w:type="dxa"/>
            <w:gridSpan w:val="2"/>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left"/>
              <w:rPr>
                <w:b/>
                <w:kern w:val="2"/>
                <w:sz w:val="28"/>
                <w:szCs w:val="28"/>
              </w:rPr>
            </w:pPr>
          </w:p>
        </w:tc>
        <w:tc>
          <w:tcPr>
            <w:tcW w:w="851"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直桩</w:t>
            </w:r>
          </w:p>
        </w:tc>
        <w:tc>
          <w:tcPr>
            <w:tcW w:w="992"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rPr>
            </w:pPr>
            <w:r w:rsidRPr="00F134E9">
              <w:rPr>
                <w:b/>
                <w:kern w:val="2"/>
                <w:sz w:val="28"/>
                <w:szCs w:val="28"/>
              </w:rPr>
              <w:t>斜桩</w:t>
            </w: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left"/>
              <w:rPr>
                <w:b/>
                <w:kern w:val="2"/>
                <w:sz w:val="28"/>
                <w:szCs w:val="28"/>
              </w:rPr>
            </w:pPr>
          </w:p>
        </w:tc>
        <w:tc>
          <w:tcPr>
            <w:tcW w:w="897"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left"/>
              <w:rPr>
                <w:b/>
                <w:kern w:val="2"/>
                <w:sz w:val="28"/>
                <w:szCs w:val="28"/>
              </w:rPr>
            </w:pPr>
          </w:p>
        </w:tc>
        <w:tc>
          <w:tcPr>
            <w:tcW w:w="1938"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left"/>
              <w:rPr>
                <w:b/>
                <w:kern w:val="2"/>
                <w:sz w:val="28"/>
                <w:szCs w:val="28"/>
              </w:rPr>
            </w:pPr>
          </w:p>
        </w:tc>
      </w:tr>
      <w:tr w:rsidR="00935421" w:rsidRPr="00F134E9" w:rsidTr="002E4CAD">
        <w:trPr>
          <w:trHeight w:val="829"/>
        </w:trPr>
        <w:tc>
          <w:tcPr>
            <w:tcW w:w="567"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1</w:t>
            </w:r>
          </w:p>
        </w:tc>
        <w:tc>
          <w:tcPr>
            <w:tcW w:w="851"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设计标高</w:t>
            </w:r>
            <w:proofErr w:type="gramStart"/>
            <w:r w:rsidRPr="00F134E9">
              <w:rPr>
                <w:kern w:val="2"/>
                <w:sz w:val="28"/>
                <w:szCs w:val="28"/>
              </w:rPr>
              <w:t>处桩顶平面</w:t>
            </w:r>
            <w:proofErr w:type="gramEnd"/>
            <w:r w:rsidRPr="00F134E9">
              <w:rPr>
                <w:kern w:val="2"/>
                <w:sz w:val="28"/>
                <w:szCs w:val="28"/>
              </w:rPr>
              <w:t>位置</w:t>
            </w:r>
          </w:p>
        </w:tc>
        <w:tc>
          <w:tcPr>
            <w:tcW w:w="1984"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内河和有掩护近岸水域沉桩</w:t>
            </w:r>
          </w:p>
        </w:tc>
        <w:tc>
          <w:tcPr>
            <w:tcW w:w="851"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75</w:t>
            </w:r>
          </w:p>
        </w:tc>
        <w:tc>
          <w:tcPr>
            <w:tcW w:w="992"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100</w:t>
            </w:r>
          </w:p>
        </w:tc>
        <w:tc>
          <w:tcPr>
            <w:tcW w:w="851"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逐件检查</w:t>
            </w:r>
          </w:p>
        </w:tc>
        <w:tc>
          <w:tcPr>
            <w:tcW w:w="897"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1</w:t>
            </w:r>
          </w:p>
        </w:tc>
        <w:tc>
          <w:tcPr>
            <w:tcW w:w="1938"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用经纬仪和钢尺测量两方向，取大值</w:t>
            </w:r>
          </w:p>
        </w:tc>
      </w:tr>
      <w:tr w:rsidR="00935421" w:rsidRPr="00F134E9" w:rsidTr="002E4CAD">
        <w:trPr>
          <w:trHeight w:val="956"/>
        </w:trPr>
        <w:tc>
          <w:tcPr>
            <w:tcW w:w="0" w:type="auto"/>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left"/>
              <w:rPr>
                <w:kern w:val="2"/>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left"/>
              <w:rPr>
                <w:kern w:val="2"/>
                <w:sz w:val="28"/>
                <w:szCs w:val="28"/>
              </w:rPr>
            </w:pPr>
          </w:p>
        </w:tc>
        <w:tc>
          <w:tcPr>
            <w:tcW w:w="1984"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无掩护近岸水域沉桩</w:t>
            </w:r>
          </w:p>
        </w:tc>
        <w:tc>
          <w:tcPr>
            <w:tcW w:w="851"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100</w:t>
            </w:r>
          </w:p>
        </w:tc>
        <w:tc>
          <w:tcPr>
            <w:tcW w:w="992"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150</w:t>
            </w: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left"/>
              <w:rPr>
                <w:kern w:val="2"/>
                <w:sz w:val="28"/>
                <w:szCs w:val="28"/>
              </w:rPr>
            </w:pPr>
          </w:p>
        </w:tc>
        <w:tc>
          <w:tcPr>
            <w:tcW w:w="897"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left"/>
              <w:rPr>
                <w:kern w:val="2"/>
                <w:sz w:val="28"/>
                <w:szCs w:val="28"/>
              </w:rPr>
            </w:pPr>
          </w:p>
        </w:tc>
        <w:tc>
          <w:tcPr>
            <w:tcW w:w="1938"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left"/>
              <w:rPr>
                <w:kern w:val="2"/>
                <w:sz w:val="28"/>
                <w:szCs w:val="28"/>
              </w:rPr>
            </w:pPr>
          </w:p>
        </w:tc>
      </w:tr>
      <w:tr w:rsidR="00935421" w:rsidRPr="00F134E9" w:rsidTr="002E4CAD">
        <w:trPr>
          <w:trHeight w:val="855"/>
        </w:trPr>
        <w:tc>
          <w:tcPr>
            <w:tcW w:w="0" w:type="auto"/>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left"/>
              <w:rPr>
                <w:kern w:val="2"/>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left"/>
              <w:rPr>
                <w:kern w:val="2"/>
                <w:sz w:val="28"/>
                <w:szCs w:val="28"/>
              </w:rPr>
            </w:pPr>
          </w:p>
        </w:tc>
        <w:tc>
          <w:tcPr>
            <w:tcW w:w="1984"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无掩护离岸水域沉桩</w:t>
            </w:r>
          </w:p>
        </w:tc>
        <w:tc>
          <w:tcPr>
            <w:tcW w:w="851"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150</w:t>
            </w:r>
          </w:p>
        </w:tc>
        <w:tc>
          <w:tcPr>
            <w:tcW w:w="992"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200</w:t>
            </w: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left"/>
              <w:rPr>
                <w:kern w:val="2"/>
                <w:sz w:val="28"/>
                <w:szCs w:val="28"/>
              </w:rPr>
            </w:pPr>
          </w:p>
        </w:tc>
        <w:tc>
          <w:tcPr>
            <w:tcW w:w="897"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left"/>
              <w:rPr>
                <w:kern w:val="2"/>
                <w:sz w:val="28"/>
                <w:szCs w:val="28"/>
              </w:rPr>
            </w:pPr>
          </w:p>
        </w:tc>
        <w:tc>
          <w:tcPr>
            <w:tcW w:w="1938"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left"/>
              <w:rPr>
                <w:kern w:val="2"/>
                <w:sz w:val="28"/>
                <w:szCs w:val="28"/>
              </w:rPr>
            </w:pPr>
          </w:p>
        </w:tc>
      </w:tr>
      <w:tr w:rsidR="00935421" w:rsidRPr="00F134E9" w:rsidTr="002E4CAD">
        <w:trPr>
          <w:trHeight w:val="1960"/>
        </w:trPr>
        <w:tc>
          <w:tcPr>
            <w:tcW w:w="567"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2</w:t>
            </w: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桩身垂直度（</w:t>
            </w:r>
            <w:r w:rsidRPr="00F134E9">
              <w:rPr>
                <w:kern w:val="2"/>
                <w:sz w:val="28"/>
                <w:szCs w:val="28"/>
              </w:rPr>
              <w:t>m</w:t>
            </w:r>
            <w:r w:rsidRPr="00F134E9">
              <w:rPr>
                <w:kern w:val="2"/>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10</w:t>
            </w:r>
          </w:p>
        </w:tc>
        <w:tc>
          <w:tcPr>
            <w:tcW w:w="992"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w:t>
            </w:r>
          </w:p>
        </w:tc>
        <w:tc>
          <w:tcPr>
            <w:tcW w:w="851"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抽查</w:t>
            </w:r>
            <w:r w:rsidRPr="00F134E9">
              <w:rPr>
                <w:kern w:val="2"/>
                <w:sz w:val="28"/>
                <w:szCs w:val="28"/>
              </w:rPr>
              <w:t>10%</w:t>
            </w:r>
            <w:r w:rsidRPr="00F134E9">
              <w:rPr>
                <w:kern w:val="2"/>
                <w:sz w:val="28"/>
                <w:szCs w:val="28"/>
              </w:rPr>
              <w:t>且不少于</w:t>
            </w:r>
            <w:r w:rsidRPr="00F134E9">
              <w:rPr>
                <w:kern w:val="2"/>
                <w:sz w:val="28"/>
                <w:szCs w:val="28"/>
              </w:rPr>
              <w:t>10</w:t>
            </w:r>
            <w:r w:rsidRPr="00F134E9">
              <w:rPr>
                <w:kern w:val="2"/>
                <w:sz w:val="28"/>
                <w:szCs w:val="28"/>
              </w:rPr>
              <w:t>根</w:t>
            </w:r>
          </w:p>
        </w:tc>
        <w:tc>
          <w:tcPr>
            <w:tcW w:w="897"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1</w:t>
            </w:r>
          </w:p>
        </w:tc>
        <w:tc>
          <w:tcPr>
            <w:tcW w:w="1938"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吊线测量或用测斜仪测量</w:t>
            </w:r>
          </w:p>
        </w:tc>
      </w:tr>
      <w:tr w:rsidR="00935421" w:rsidRPr="00F134E9" w:rsidTr="002E4CAD">
        <w:trPr>
          <w:trHeight w:val="1628"/>
        </w:trPr>
        <w:tc>
          <w:tcPr>
            <w:tcW w:w="567"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3</w:t>
            </w:r>
          </w:p>
        </w:tc>
        <w:tc>
          <w:tcPr>
            <w:tcW w:w="2835" w:type="dxa"/>
            <w:gridSpan w:val="2"/>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proofErr w:type="gramStart"/>
            <w:r w:rsidRPr="00F134E9">
              <w:rPr>
                <w:kern w:val="2"/>
                <w:sz w:val="28"/>
                <w:szCs w:val="28"/>
              </w:rPr>
              <w:t>桩顶应</w:t>
            </w:r>
            <w:proofErr w:type="gramEnd"/>
            <w:r w:rsidRPr="00F134E9">
              <w:rPr>
                <w:kern w:val="2"/>
                <w:sz w:val="28"/>
                <w:szCs w:val="28"/>
              </w:rPr>
              <w:t>进行水平割桩，顶面平整度</w:t>
            </w:r>
          </w:p>
        </w:tc>
        <w:tc>
          <w:tcPr>
            <w:tcW w:w="851"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10</w:t>
            </w:r>
          </w:p>
        </w:tc>
        <w:tc>
          <w:tcPr>
            <w:tcW w:w="992"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10</w:t>
            </w:r>
          </w:p>
        </w:tc>
        <w:tc>
          <w:tcPr>
            <w:tcW w:w="851"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逐件检查</w:t>
            </w:r>
          </w:p>
        </w:tc>
        <w:tc>
          <w:tcPr>
            <w:tcW w:w="897"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rPr>
            </w:pPr>
            <w:r w:rsidRPr="00F134E9">
              <w:rPr>
                <w:kern w:val="2"/>
                <w:sz w:val="28"/>
                <w:szCs w:val="28"/>
              </w:rPr>
              <w:t>4</w:t>
            </w:r>
          </w:p>
        </w:tc>
        <w:tc>
          <w:tcPr>
            <w:tcW w:w="1938"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rPr>
            </w:pPr>
            <w:r w:rsidRPr="00F134E9">
              <w:rPr>
                <w:kern w:val="2"/>
                <w:sz w:val="28"/>
                <w:szCs w:val="28"/>
              </w:rPr>
              <w:t>用</w:t>
            </w:r>
            <w:r w:rsidRPr="00F134E9">
              <w:rPr>
                <w:kern w:val="2"/>
                <w:sz w:val="28"/>
                <w:szCs w:val="28"/>
              </w:rPr>
              <w:t>2m</w:t>
            </w:r>
            <w:r w:rsidRPr="00F134E9">
              <w:rPr>
                <w:kern w:val="2"/>
                <w:sz w:val="28"/>
                <w:szCs w:val="28"/>
              </w:rPr>
              <w:t>靠尺和塞尺测量中部对角线方向</w:t>
            </w:r>
          </w:p>
        </w:tc>
      </w:tr>
    </w:tbl>
    <w:p w:rsidR="00935421" w:rsidRPr="00F134E9" w:rsidRDefault="00935421" w:rsidP="00935421">
      <w:pPr>
        <w:pStyle w:val="a7"/>
        <w:spacing w:before="0" w:after="0"/>
        <w:rPr>
          <w:rFonts w:ascii="Times New Roman" w:eastAsia="方正仿宋_GBK" w:hAnsi="Times New Roman"/>
          <w:sz w:val="24"/>
          <w:szCs w:val="24"/>
        </w:rPr>
      </w:pPr>
      <w:r w:rsidRPr="00F134E9">
        <w:rPr>
          <w:rFonts w:ascii="Times New Roman" w:eastAsia="方正仿宋_GBK" w:hAnsi="Times New Roman"/>
          <w:sz w:val="24"/>
          <w:szCs w:val="24"/>
        </w:rPr>
        <w:t>注：参考水运工程质量检验标准（</w:t>
      </w:r>
      <w:r w:rsidRPr="00F134E9">
        <w:rPr>
          <w:rFonts w:ascii="Times New Roman" w:eastAsia="方正仿宋_GBK" w:hAnsi="Times New Roman"/>
          <w:sz w:val="24"/>
          <w:szCs w:val="24"/>
        </w:rPr>
        <w:t>JTS 257-2008</w:t>
      </w:r>
      <w:r w:rsidRPr="00F134E9">
        <w:rPr>
          <w:rFonts w:ascii="Times New Roman" w:eastAsia="方正仿宋_GBK" w:hAnsi="Times New Roman"/>
          <w:sz w:val="24"/>
          <w:szCs w:val="24"/>
        </w:rPr>
        <w:t>）</w:t>
      </w:r>
      <w:r w:rsidRPr="00F134E9">
        <w:rPr>
          <w:rFonts w:ascii="Times New Roman" w:eastAsia="方正仿宋_GBK" w:hAnsi="Times New Roman"/>
          <w:sz w:val="24"/>
          <w:szCs w:val="24"/>
        </w:rPr>
        <w:t>2.4</w:t>
      </w:r>
      <w:r w:rsidRPr="00F134E9">
        <w:rPr>
          <w:rFonts w:ascii="Times New Roman" w:eastAsia="方正仿宋_GBK" w:hAnsi="Times New Roman"/>
          <w:sz w:val="24"/>
          <w:szCs w:val="24"/>
        </w:rPr>
        <w:t>、</w:t>
      </w:r>
      <w:r w:rsidRPr="00F134E9">
        <w:rPr>
          <w:rFonts w:ascii="Times New Roman" w:eastAsia="方正仿宋_GBK" w:hAnsi="Times New Roman"/>
          <w:sz w:val="24"/>
          <w:szCs w:val="24"/>
        </w:rPr>
        <w:t>2.7</w:t>
      </w:r>
      <w:r w:rsidRPr="00F134E9">
        <w:rPr>
          <w:rFonts w:ascii="Times New Roman" w:eastAsia="方正仿宋_GBK" w:hAnsi="Times New Roman"/>
          <w:sz w:val="24"/>
          <w:szCs w:val="24"/>
        </w:rPr>
        <w:t>条。</w:t>
      </w:r>
    </w:p>
    <w:p w:rsidR="00935421" w:rsidRPr="00F134E9" w:rsidRDefault="00935421" w:rsidP="00935421"/>
    <w:p w:rsidR="00935421" w:rsidRPr="00F134E9" w:rsidRDefault="00935421" w:rsidP="00935421">
      <w:pPr>
        <w:rPr>
          <w:rFonts w:eastAsia="方正楷体_GBK"/>
          <w:szCs w:val="32"/>
        </w:rPr>
      </w:pPr>
      <w:r w:rsidRPr="00F134E9">
        <w:rPr>
          <w:rFonts w:eastAsia="方正楷体_GBK"/>
          <w:szCs w:val="32"/>
        </w:rPr>
        <w:lastRenderedPageBreak/>
        <w:t>2.</w:t>
      </w:r>
      <w:r w:rsidRPr="00F134E9">
        <w:rPr>
          <w:rFonts w:eastAsia="方正楷体_GBK"/>
          <w:szCs w:val="32"/>
        </w:rPr>
        <w:t>现浇接缝和接头</w:t>
      </w:r>
    </w:p>
    <w:p w:rsidR="00935421" w:rsidRPr="00F134E9" w:rsidRDefault="00935421" w:rsidP="00935421">
      <w:pPr>
        <w:pStyle w:val="a7"/>
        <w:jc w:val="center"/>
        <w:rPr>
          <w:rFonts w:ascii="Times New Roman" w:eastAsia="方正仿宋_GBK" w:hAnsi="Times New Roman"/>
          <w:sz w:val="32"/>
          <w:szCs w:val="32"/>
        </w:rPr>
      </w:pPr>
      <w:bookmarkStart w:id="6" w:name="_Toc46942419"/>
      <w:r w:rsidRPr="00F134E9">
        <w:rPr>
          <w:rFonts w:ascii="Times New Roman" w:eastAsia="方正仿宋_GBK" w:hAnsi="Times New Roman"/>
          <w:sz w:val="32"/>
          <w:szCs w:val="32"/>
        </w:rPr>
        <w:t>表</w:t>
      </w:r>
      <w:r w:rsidRPr="00F134E9">
        <w:rPr>
          <w:rFonts w:ascii="Times New Roman" w:eastAsia="方正仿宋_GBK" w:hAnsi="Times New Roman"/>
          <w:sz w:val="32"/>
          <w:szCs w:val="32"/>
        </w:rPr>
        <w:t xml:space="preserve"> </w:t>
      </w:r>
      <w:r w:rsidRPr="00F134E9">
        <w:rPr>
          <w:rFonts w:ascii="Times New Roman" w:eastAsia="方正仿宋_GBK" w:hAnsi="Times New Roman"/>
          <w:sz w:val="32"/>
          <w:szCs w:val="32"/>
        </w:rPr>
        <w:fldChar w:fldCharType="begin"/>
      </w:r>
      <w:r w:rsidRPr="00F134E9">
        <w:rPr>
          <w:rFonts w:ascii="Times New Roman" w:eastAsia="方正仿宋_GBK" w:hAnsi="Times New Roman"/>
          <w:sz w:val="32"/>
          <w:szCs w:val="32"/>
        </w:rPr>
        <w:instrText xml:space="preserve"> SEQ </w:instrText>
      </w:r>
      <w:r w:rsidRPr="00F134E9">
        <w:rPr>
          <w:rFonts w:ascii="Times New Roman" w:eastAsia="方正仿宋_GBK" w:hAnsi="Times New Roman"/>
          <w:sz w:val="32"/>
          <w:szCs w:val="32"/>
        </w:rPr>
        <w:instrText>表</w:instrText>
      </w:r>
      <w:r w:rsidRPr="00F134E9">
        <w:rPr>
          <w:rFonts w:ascii="Times New Roman" w:eastAsia="方正仿宋_GBK" w:hAnsi="Times New Roman"/>
          <w:sz w:val="32"/>
          <w:szCs w:val="32"/>
        </w:rPr>
        <w:instrText xml:space="preserve"> \* ARABIC </w:instrText>
      </w:r>
      <w:r w:rsidRPr="00F134E9">
        <w:rPr>
          <w:rFonts w:ascii="Times New Roman" w:eastAsia="方正仿宋_GBK" w:hAnsi="Times New Roman"/>
          <w:sz w:val="32"/>
          <w:szCs w:val="32"/>
        </w:rPr>
        <w:fldChar w:fldCharType="separate"/>
      </w:r>
      <w:r w:rsidRPr="00F134E9">
        <w:rPr>
          <w:rFonts w:ascii="Times New Roman" w:eastAsia="方正仿宋_GBK" w:hAnsi="Times New Roman"/>
          <w:sz w:val="32"/>
          <w:szCs w:val="32"/>
        </w:rPr>
        <w:t>6</w:t>
      </w:r>
      <w:r w:rsidRPr="00F134E9">
        <w:rPr>
          <w:rFonts w:ascii="Times New Roman" w:eastAsia="方正仿宋_GBK" w:hAnsi="Times New Roman"/>
          <w:sz w:val="32"/>
          <w:szCs w:val="32"/>
        </w:rPr>
        <w:fldChar w:fldCharType="end"/>
      </w:r>
      <w:r w:rsidRPr="00F134E9">
        <w:rPr>
          <w:rFonts w:ascii="Times New Roman" w:eastAsia="方正仿宋_GBK" w:hAnsi="Times New Roman"/>
          <w:sz w:val="32"/>
          <w:szCs w:val="32"/>
        </w:rPr>
        <w:t xml:space="preserve"> </w:t>
      </w:r>
      <w:r w:rsidRPr="00F134E9">
        <w:rPr>
          <w:rFonts w:ascii="Times New Roman" w:eastAsia="方正仿宋_GBK" w:hAnsi="Times New Roman"/>
          <w:sz w:val="32"/>
          <w:szCs w:val="32"/>
        </w:rPr>
        <w:t>现浇接缝和接头</w:t>
      </w:r>
      <w:bookmarkEnd w:id="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2410"/>
        <w:gridCol w:w="1417"/>
        <w:gridCol w:w="1560"/>
        <w:gridCol w:w="897"/>
        <w:gridCol w:w="1421"/>
      </w:tblGrid>
      <w:tr w:rsidR="00935421" w:rsidRPr="00F134E9" w:rsidTr="002E4CAD">
        <w:trPr>
          <w:trHeight w:val="850"/>
        </w:trPr>
        <w:tc>
          <w:tcPr>
            <w:tcW w:w="817"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lang w:val="x-none"/>
              </w:rPr>
            </w:pPr>
            <w:r w:rsidRPr="00F134E9">
              <w:rPr>
                <w:b/>
                <w:kern w:val="2"/>
                <w:sz w:val="28"/>
                <w:szCs w:val="28"/>
                <w:lang w:val="x-none"/>
              </w:rPr>
              <w:t>序号</w:t>
            </w:r>
          </w:p>
        </w:tc>
        <w:tc>
          <w:tcPr>
            <w:tcW w:w="2410"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lang w:val="x-none"/>
              </w:rPr>
            </w:pPr>
            <w:r w:rsidRPr="00F134E9">
              <w:rPr>
                <w:b/>
                <w:kern w:val="2"/>
                <w:sz w:val="28"/>
                <w:szCs w:val="28"/>
                <w:lang w:val="x-none"/>
              </w:rPr>
              <w:t>项目</w:t>
            </w:r>
          </w:p>
        </w:tc>
        <w:tc>
          <w:tcPr>
            <w:tcW w:w="1417"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lang w:val="x-none"/>
              </w:rPr>
            </w:pPr>
            <w:r w:rsidRPr="00F134E9">
              <w:rPr>
                <w:b/>
                <w:kern w:val="2"/>
                <w:sz w:val="28"/>
                <w:szCs w:val="28"/>
                <w:lang w:val="x-none"/>
              </w:rPr>
              <w:t>允许偏差</w:t>
            </w:r>
            <w:r w:rsidRPr="00F134E9">
              <w:rPr>
                <w:b/>
                <w:kern w:val="2"/>
                <w:sz w:val="28"/>
                <w:szCs w:val="28"/>
                <w:lang w:val="x-none"/>
              </w:rPr>
              <w:t>(mm)</w:t>
            </w:r>
          </w:p>
        </w:tc>
        <w:tc>
          <w:tcPr>
            <w:tcW w:w="1560"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lang w:val="x-none"/>
              </w:rPr>
            </w:pPr>
            <w:r w:rsidRPr="00F134E9">
              <w:rPr>
                <w:b/>
                <w:kern w:val="2"/>
                <w:sz w:val="28"/>
                <w:szCs w:val="28"/>
                <w:lang w:val="x-none"/>
              </w:rPr>
              <w:t>检验数量</w:t>
            </w:r>
          </w:p>
        </w:tc>
        <w:tc>
          <w:tcPr>
            <w:tcW w:w="897"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lang w:val="x-none"/>
              </w:rPr>
            </w:pPr>
            <w:r w:rsidRPr="00F134E9">
              <w:rPr>
                <w:b/>
                <w:kern w:val="2"/>
                <w:sz w:val="28"/>
                <w:szCs w:val="28"/>
                <w:lang w:val="x-none"/>
              </w:rPr>
              <w:t>单元测点</w:t>
            </w:r>
          </w:p>
        </w:tc>
        <w:tc>
          <w:tcPr>
            <w:tcW w:w="1421"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b/>
                <w:kern w:val="2"/>
                <w:sz w:val="28"/>
                <w:szCs w:val="28"/>
                <w:lang w:val="x-none"/>
              </w:rPr>
            </w:pPr>
            <w:r w:rsidRPr="00F134E9">
              <w:rPr>
                <w:b/>
                <w:kern w:val="2"/>
                <w:sz w:val="28"/>
                <w:szCs w:val="28"/>
                <w:lang w:val="x-none"/>
              </w:rPr>
              <w:t>检验方法</w:t>
            </w:r>
          </w:p>
        </w:tc>
      </w:tr>
      <w:tr w:rsidR="00935421" w:rsidRPr="00F134E9" w:rsidTr="002E4CAD">
        <w:tc>
          <w:tcPr>
            <w:tcW w:w="817"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lang w:val="x-none"/>
              </w:rPr>
            </w:pPr>
            <w:r w:rsidRPr="00F134E9">
              <w:rPr>
                <w:kern w:val="2"/>
                <w:sz w:val="28"/>
                <w:szCs w:val="28"/>
                <w:lang w:val="x-none"/>
              </w:rPr>
              <w:t>1</w:t>
            </w:r>
          </w:p>
        </w:tc>
        <w:tc>
          <w:tcPr>
            <w:tcW w:w="2410"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lang w:val="x-none"/>
              </w:rPr>
            </w:pPr>
            <w:r w:rsidRPr="00F134E9">
              <w:rPr>
                <w:kern w:val="2"/>
                <w:sz w:val="28"/>
                <w:szCs w:val="28"/>
                <w:lang w:val="x-none"/>
              </w:rPr>
              <w:t>表面平整度</w:t>
            </w:r>
          </w:p>
        </w:tc>
        <w:tc>
          <w:tcPr>
            <w:tcW w:w="1417"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lang w:val="x-none"/>
              </w:rPr>
            </w:pPr>
            <w:r w:rsidRPr="00F134E9">
              <w:rPr>
                <w:kern w:val="2"/>
                <w:sz w:val="28"/>
                <w:szCs w:val="28"/>
                <w:lang w:val="x-none"/>
              </w:rPr>
              <w:t>10</w:t>
            </w:r>
          </w:p>
        </w:tc>
        <w:tc>
          <w:tcPr>
            <w:tcW w:w="1560" w:type="dxa"/>
            <w:vMerge w:val="restart"/>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lang w:val="x-none"/>
              </w:rPr>
            </w:pPr>
            <w:r w:rsidRPr="00F134E9">
              <w:rPr>
                <w:kern w:val="2"/>
                <w:sz w:val="28"/>
                <w:szCs w:val="28"/>
                <w:lang w:val="x-none"/>
              </w:rPr>
              <w:t>抽查</w:t>
            </w:r>
            <w:r w:rsidRPr="00F134E9">
              <w:rPr>
                <w:kern w:val="2"/>
                <w:sz w:val="28"/>
                <w:szCs w:val="28"/>
                <w:lang w:val="x-none"/>
              </w:rPr>
              <w:t>30%</w:t>
            </w:r>
            <w:r w:rsidRPr="00F134E9">
              <w:rPr>
                <w:kern w:val="2"/>
                <w:sz w:val="28"/>
                <w:szCs w:val="28"/>
                <w:lang w:val="x-none"/>
              </w:rPr>
              <w:t>且不少于</w:t>
            </w:r>
            <w:r w:rsidRPr="00F134E9">
              <w:rPr>
                <w:kern w:val="2"/>
                <w:sz w:val="28"/>
                <w:szCs w:val="28"/>
                <w:lang w:val="x-none"/>
              </w:rPr>
              <w:t>10</w:t>
            </w:r>
            <w:r w:rsidRPr="00F134E9">
              <w:rPr>
                <w:kern w:val="2"/>
                <w:sz w:val="28"/>
                <w:szCs w:val="28"/>
                <w:lang w:val="x-none"/>
              </w:rPr>
              <w:t>条</w:t>
            </w:r>
          </w:p>
        </w:tc>
        <w:tc>
          <w:tcPr>
            <w:tcW w:w="897"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lang w:val="x-none"/>
              </w:rPr>
            </w:pPr>
            <w:r w:rsidRPr="00F134E9">
              <w:rPr>
                <w:kern w:val="2"/>
                <w:sz w:val="28"/>
                <w:szCs w:val="28"/>
                <w:lang w:val="x-none"/>
              </w:rPr>
              <w:t>1</w:t>
            </w:r>
          </w:p>
        </w:tc>
        <w:tc>
          <w:tcPr>
            <w:tcW w:w="1421"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lang w:val="x-none"/>
              </w:rPr>
            </w:pPr>
            <w:r w:rsidRPr="00F134E9">
              <w:rPr>
                <w:kern w:val="2"/>
                <w:sz w:val="28"/>
                <w:szCs w:val="28"/>
                <w:lang w:val="x-none"/>
              </w:rPr>
              <w:t>用</w:t>
            </w:r>
            <w:r w:rsidRPr="00F134E9">
              <w:rPr>
                <w:kern w:val="2"/>
                <w:sz w:val="28"/>
                <w:szCs w:val="28"/>
                <w:lang w:val="x-none"/>
              </w:rPr>
              <w:t>2m</w:t>
            </w:r>
            <w:r w:rsidRPr="00F134E9">
              <w:rPr>
                <w:kern w:val="2"/>
                <w:sz w:val="28"/>
                <w:szCs w:val="28"/>
                <w:lang w:val="x-none"/>
              </w:rPr>
              <w:t>靠尺测量，取大值</w:t>
            </w:r>
          </w:p>
        </w:tc>
      </w:tr>
      <w:tr w:rsidR="00935421" w:rsidRPr="00F134E9" w:rsidTr="002E4CAD">
        <w:tc>
          <w:tcPr>
            <w:tcW w:w="817"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lang w:val="x-none"/>
              </w:rPr>
            </w:pPr>
            <w:r w:rsidRPr="00F134E9">
              <w:rPr>
                <w:kern w:val="2"/>
                <w:sz w:val="28"/>
                <w:szCs w:val="28"/>
                <w:lang w:val="x-none"/>
              </w:rPr>
              <w:t>2</w:t>
            </w:r>
          </w:p>
        </w:tc>
        <w:tc>
          <w:tcPr>
            <w:tcW w:w="2410"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lang w:val="x-none"/>
              </w:rPr>
            </w:pPr>
            <w:r w:rsidRPr="00F134E9">
              <w:rPr>
                <w:kern w:val="2"/>
                <w:sz w:val="28"/>
                <w:szCs w:val="28"/>
                <w:lang w:val="x-none"/>
              </w:rPr>
              <w:t>与构件表面错台</w:t>
            </w:r>
          </w:p>
        </w:tc>
        <w:tc>
          <w:tcPr>
            <w:tcW w:w="1417"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lang w:val="x-none"/>
              </w:rPr>
            </w:pPr>
            <w:r w:rsidRPr="00F134E9">
              <w:rPr>
                <w:kern w:val="2"/>
                <w:sz w:val="28"/>
                <w:szCs w:val="28"/>
                <w:lang w:val="x-none"/>
              </w:rPr>
              <w:t>10</w:t>
            </w: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widowControl/>
              <w:autoSpaceDE/>
              <w:autoSpaceDN/>
              <w:snapToGrid/>
              <w:spacing w:line="320" w:lineRule="exact"/>
              <w:ind w:firstLine="0"/>
              <w:jc w:val="left"/>
              <w:rPr>
                <w:kern w:val="2"/>
                <w:sz w:val="28"/>
                <w:szCs w:val="28"/>
                <w:lang w:val="x-none"/>
              </w:rPr>
            </w:pPr>
          </w:p>
        </w:tc>
        <w:tc>
          <w:tcPr>
            <w:tcW w:w="897"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center"/>
              <w:rPr>
                <w:kern w:val="2"/>
                <w:sz w:val="28"/>
                <w:szCs w:val="28"/>
                <w:lang w:val="x-none"/>
              </w:rPr>
            </w:pPr>
            <w:r w:rsidRPr="00F134E9">
              <w:rPr>
                <w:kern w:val="2"/>
                <w:sz w:val="28"/>
                <w:szCs w:val="28"/>
                <w:lang w:val="x-none"/>
              </w:rPr>
              <w:t>2</w:t>
            </w:r>
          </w:p>
        </w:tc>
        <w:tc>
          <w:tcPr>
            <w:tcW w:w="1421" w:type="dxa"/>
            <w:tcBorders>
              <w:top w:val="single" w:sz="4" w:space="0" w:color="auto"/>
              <w:left w:val="single" w:sz="4" w:space="0" w:color="auto"/>
              <w:bottom w:val="single" w:sz="4" w:space="0" w:color="auto"/>
              <w:right w:val="single" w:sz="4" w:space="0" w:color="auto"/>
            </w:tcBorders>
            <w:vAlign w:val="center"/>
            <w:hideMark/>
          </w:tcPr>
          <w:p w:rsidR="00935421" w:rsidRPr="00F134E9" w:rsidRDefault="00935421" w:rsidP="002E4CAD">
            <w:pPr>
              <w:autoSpaceDE/>
              <w:snapToGrid/>
              <w:spacing w:line="320" w:lineRule="exact"/>
              <w:ind w:firstLine="0"/>
              <w:jc w:val="left"/>
              <w:rPr>
                <w:kern w:val="2"/>
                <w:sz w:val="28"/>
                <w:szCs w:val="28"/>
                <w:lang w:val="x-none"/>
              </w:rPr>
            </w:pPr>
            <w:r w:rsidRPr="00F134E9">
              <w:rPr>
                <w:kern w:val="2"/>
                <w:sz w:val="28"/>
                <w:szCs w:val="28"/>
                <w:lang w:val="x-none"/>
              </w:rPr>
              <w:t>用钢尺测量，取大值</w:t>
            </w:r>
          </w:p>
        </w:tc>
      </w:tr>
    </w:tbl>
    <w:p w:rsidR="00935421" w:rsidRPr="00F134E9" w:rsidRDefault="00935421" w:rsidP="00935421">
      <w:pPr>
        <w:pStyle w:val="a7"/>
        <w:spacing w:before="0" w:after="0"/>
        <w:rPr>
          <w:rFonts w:ascii="Times New Roman" w:eastAsia="方正仿宋_GBK" w:hAnsi="Times New Roman"/>
          <w:sz w:val="24"/>
          <w:szCs w:val="24"/>
        </w:rPr>
      </w:pPr>
      <w:r w:rsidRPr="00F134E9">
        <w:rPr>
          <w:rFonts w:ascii="Times New Roman" w:eastAsia="方正仿宋_GBK" w:hAnsi="Times New Roman"/>
          <w:sz w:val="24"/>
          <w:szCs w:val="24"/>
        </w:rPr>
        <w:t>注：参考水运工程质量检验标准（</w:t>
      </w:r>
      <w:r w:rsidRPr="00F134E9">
        <w:rPr>
          <w:rFonts w:ascii="Times New Roman" w:eastAsia="方正仿宋_GBK" w:hAnsi="Times New Roman"/>
          <w:sz w:val="24"/>
          <w:szCs w:val="24"/>
        </w:rPr>
        <w:t>JTS 257-2008</w:t>
      </w:r>
      <w:r w:rsidRPr="00F134E9">
        <w:rPr>
          <w:rFonts w:ascii="Times New Roman" w:eastAsia="方正仿宋_GBK" w:hAnsi="Times New Roman"/>
          <w:sz w:val="24"/>
          <w:szCs w:val="24"/>
        </w:rPr>
        <w:t>）</w:t>
      </w:r>
      <w:r w:rsidRPr="00F134E9">
        <w:rPr>
          <w:rFonts w:ascii="Times New Roman" w:eastAsia="方正仿宋_GBK" w:hAnsi="Times New Roman"/>
          <w:sz w:val="24"/>
          <w:szCs w:val="24"/>
        </w:rPr>
        <w:t>4.7</w:t>
      </w:r>
      <w:r w:rsidRPr="00F134E9">
        <w:rPr>
          <w:rFonts w:ascii="Times New Roman" w:eastAsia="方正仿宋_GBK" w:hAnsi="Times New Roman"/>
          <w:sz w:val="24"/>
          <w:szCs w:val="24"/>
        </w:rPr>
        <w:t>、</w:t>
      </w:r>
      <w:r w:rsidRPr="00F134E9">
        <w:rPr>
          <w:rFonts w:ascii="Times New Roman" w:eastAsia="方正仿宋_GBK" w:hAnsi="Times New Roman"/>
          <w:sz w:val="24"/>
          <w:szCs w:val="24"/>
        </w:rPr>
        <w:t>8.3</w:t>
      </w:r>
      <w:r w:rsidRPr="00F134E9">
        <w:rPr>
          <w:rFonts w:ascii="Times New Roman" w:eastAsia="方正仿宋_GBK" w:hAnsi="Times New Roman"/>
          <w:sz w:val="24"/>
          <w:szCs w:val="24"/>
        </w:rPr>
        <w:t>条。</w:t>
      </w:r>
    </w:p>
    <w:sectPr w:rsidR="00935421" w:rsidRPr="00F134E9" w:rsidSect="00717A47">
      <w:headerReference w:type="default" r:id="rId7"/>
      <w:footerReference w:type="even" r:id="rId8"/>
      <w:footerReference w:type="default" r:id="rId9"/>
      <w:pgSz w:w="11906" w:h="16838"/>
      <w:pgMar w:top="1814" w:right="1531" w:bottom="1985" w:left="1531" w:header="720" w:footer="1474" w:gutter="0"/>
      <w:pgNumType w:start="1"/>
      <w:cols w:space="720"/>
      <w:titlePg/>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1100" w:rsidRDefault="00601100" w:rsidP="00935421">
      <w:pPr>
        <w:spacing w:line="240" w:lineRule="auto"/>
      </w:pPr>
      <w:r>
        <w:separator/>
      </w:r>
    </w:p>
  </w:endnote>
  <w:endnote w:type="continuationSeparator" w:id="0">
    <w:p w:rsidR="00601100" w:rsidRDefault="00601100" w:rsidP="0093542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汉鼎简大宋">
    <w:altName w:val="宋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404" w:rsidRDefault="00601100" w:rsidP="004015E3">
    <w:pPr>
      <w:pStyle w:val="a4"/>
      <w:ind w:leftChars="100" w:left="320" w:rightChars="100" w:right="320"/>
      <w:jc w:val="both"/>
      <w:rPr>
        <w:rFonts w:hint="eastAsia"/>
      </w:rPr>
    </w:pPr>
    <w:r>
      <w:rPr>
        <w:rFonts w:hint="eastAsia"/>
      </w:rPr>
      <w:t>—</w:t>
    </w:r>
    <w:r>
      <w:rPr>
        <w:rFonts w:hint="eastAsia"/>
      </w:rPr>
      <w:t xml:space="preserve"> </w:t>
    </w:r>
    <w:r>
      <w:fldChar w:fldCharType="begin"/>
    </w:r>
    <w:r>
      <w:instrText xml:space="preserve"> PAGE </w:instrText>
    </w:r>
    <w:r>
      <w:fldChar w:fldCharType="separate"/>
    </w:r>
    <w:r>
      <w:rPr>
        <w:noProof/>
      </w:rPr>
      <w:t>2</w:t>
    </w:r>
    <w:r>
      <w:fldChar w:fldCharType="end"/>
    </w:r>
    <w:r>
      <w:rPr>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404" w:rsidRDefault="00601100" w:rsidP="00876532">
    <w:pPr>
      <w:pStyle w:val="a4"/>
      <w:ind w:leftChars="100" w:left="320" w:rightChars="100" w:right="320"/>
      <w:jc w:val="center"/>
    </w:pPr>
    <w:r>
      <w:rPr>
        <w:rFonts w:hint="eastAsia"/>
      </w:rPr>
      <w:t>—</w:t>
    </w:r>
    <w:r>
      <w:rPr>
        <w:rFonts w:hint="eastAsia"/>
      </w:rPr>
      <w:t xml:space="preserve"> </w:t>
    </w:r>
    <w:r>
      <w:fldChar w:fldCharType="begin"/>
    </w:r>
    <w:r>
      <w:instrText xml:space="preserve"> PAGE </w:instrText>
    </w:r>
    <w:r>
      <w:fldChar w:fldCharType="separate"/>
    </w:r>
    <w:r w:rsidR="00876532">
      <w:rPr>
        <w:noProof/>
      </w:rPr>
      <w:t>5</w:t>
    </w:r>
    <w:r>
      <w:fldChar w:fldCharType="end"/>
    </w:r>
    <w:r>
      <w:rPr>
        <w:rFonts w:hint="eastAsia"/>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1100" w:rsidRDefault="00601100" w:rsidP="00935421">
      <w:pPr>
        <w:spacing w:line="240" w:lineRule="auto"/>
      </w:pPr>
      <w:r>
        <w:separator/>
      </w:r>
    </w:p>
  </w:footnote>
  <w:footnote w:type="continuationSeparator" w:id="0">
    <w:p w:rsidR="00601100" w:rsidRDefault="00601100" w:rsidP="0093542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404" w:rsidRDefault="00601100" w:rsidP="00717A47">
    <w:pPr>
      <w:pStyle w:val="a3"/>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4DDD"/>
    <w:rsid w:val="00601100"/>
    <w:rsid w:val="00876532"/>
    <w:rsid w:val="00935421"/>
    <w:rsid w:val="00944DDD"/>
    <w:rsid w:val="00A63DAC"/>
    <w:rsid w:val="00B25A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5421"/>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935421"/>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snapToGrid/>
      <w:kern w:val="2"/>
      <w:sz w:val="18"/>
      <w:szCs w:val="18"/>
    </w:rPr>
  </w:style>
  <w:style w:type="character" w:customStyle="1" w:styleId="Char">
    <w:name w:val="页眉 Char"/>
    <w:basedOn w:val="a0"/>
    <w:link w:val="a3"/>
    <w:uiPriority w:val="99"/>
    <w:rsid w:val="00935421"/>
    <w:rPr>
      <w:sz w:val="18"/>
      <w:szCs w:val="18"/>
    </w:rPr>
  </w:style>
  <w:style w:type="paragraph" w:styleId="a4">
    <w:name w:val="footer"/>
    <w:basedOn w:val="a"/>
    <w:link w:val="Char0"/>
    <w:unhideWhenUsed/>
    <w:rsid w:val="00935421"/>
    <w:pPr>
      <w:tabs>
        <w:tab w:val="center" w:pos="4153"/>
        <w:tab w:val="right" w:pos="8306"/>
      </w:tabs>
      <w:autoSpaceDE/>
      <w:autoSpaceDN/>
      <w:spacing w:line="240" w:lineRule="auto"/>
      <w:ind w:firstLine="0"/>
      <w:jc w:val="left"/>
    </w:pPr>
    <w:rPr>
      <w:rFonts w:asciiTheme="minorHAnsi" w:eastAsiaTheme="minorEastAsia" w:hAnsiTheme="minorHAnsi" w:cstheme="minorBidi"/>
      <w:snapToGrid/>
      <w:kern w:val="2"/>
      <w:sz w:val="18"/>
      <w:szCs w:val="18"/>
    </w:rPr>
  </w:style>
  <w:style w:type="character" w:customStyle="1" w:styleId="Char0">
    <w:name w:val="页脚 Char"/>
    <w:basedOn w:val="a0"/>
    <w:link w:val="a4"/>
    <w:uiPriority w:val="99"/>
    <w:rsid w:val="00935421"/>
    <w:rPr>
      <w:sz w:val="18"/>
      <w:szCs w:val="18"/>
    </w:rPr>
  </w:style>
  <w:style w:type="paragraph" w:customStyle="1" w:styleId="a5">
    <w:name w:val="密级急件"/>
    <w:basedOn w:val="a"/>
    <w:rsid w:val="00935421"/>
    <w:pPr>
      <w:adjustRightInd w:val="0"/>
      <w:spacing w:line="560" w:lineRule="atLeast"/>
      <w:ind w:firstLine="0"/>
      <w:jc w:val="left"/>
    </w:pPr>
    <w:rPr>
      <w:rFonts w:eastAsia="方正黑体_GBK"/>
    </w:rPr>
  </w:style>
  <w:style w:type="paragraph" w:customStyle="1" w:styleId="a6">
    <w:name w:val="文头"/>
    <w:basedOn w:val="a"/>
    <w:rsid w:val="00935421"/>
    <w:pPr>
      <w:adjustRightInd w:val="0"/>
      <w:snapToGrid/>
      <w:spacing w:before="320" w:line="227" w:lineRule="atLeast"/>
      <w:ind w:left="227" w:right="227" w:firstLine="0"/>
      <w:jc w:val="distribute"/>
    </w:pPr>
    <w:rPr>
      <w:rFonts w:ascii="汉鼎简大宋" w:eastAsia="汉鼎简大宋" w:hAnsi="汉鼎简大宋"/>
      <w:color w:val="FF0000"/>
      <w:spacing w:val="36"/>
      <w:w w:val="82"/>
      <w:sz w:val="90"/>
    </w:rPr>
  </w:style>
  <w:style w:type="paragraph" w:styleId="a7">
    <w:name w:val="caption"/>
    <w:basedOn w:val="a"/>
    <w:next w:val="a"/>
    <w:semiHidden/>
    <w:unhideWhenUsed/>
    <w:qFormat/>
    <w:rsid w:val="00935421"/>
    <w:pPr>
      <w:autoSpaceDE/>
      <w:autoSpaceDN/>
      <w:snapToGrid/>
      <w:spacing w:before="120" w:after="120" w:line="240" w:lineRule="auto"/>
      <w:ind w:firstLine="0"/>
    </w:pPr>
    <w:rPr>
      <w:rFonts w:ascii="Cambria" w:eastAsia="黑体" w:hAnsi="Cambria"/>
      <w:snapToGrid/>
      <w:kern w:val="2"/>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5421"/>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935421"/>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snapToGrid/>
      <w:kern w:val="2"/>
      <w:sz w:val="18"/>
      <w:szCs w:val="18"/>
    </w:rPr>
  </w:style>
  <w:style w:type="character" w:customStyle="1" w:styleId="Char">
    <w:name w:val="页眉 Char"/>
    <w:basedOn w:val="a0"/>
    <w:link w:val="a3"/>
    <w:uiPriority w:val="99"/>
    <w:rsid w:val="00935421"/>
    <w:rPr>
      <w:sz w:val="18"/>
      <w:szCs w:val="18"/>
    </w:rPr>
  </w:style>
  <w:style w:type="paragraph" w:styleId="a4">
    <w:name w:val="footer"/>
    <w:basedOn w:val="a"/>
    <w:link w:val="Char0"/>
    <w:unhideWhenUsed/>
    <w:rsid w:val="00935421"/>
    <w:pPr>
      <w:tabs>
        <w:tab w:val="center" w:pos="4153"/>
        <w:tab w:val="right" w:pos="8306"/>
      </w:tabs>
      <w:autoSpaceDE/>
      <w:autoSpaceDN/>
      <w:spacing w:line="240" w:lineRule="auto"/>
      <w:ind w:firstLine="0"/>
      <w:jc w:val="left"/>
    </w:pPr>
    <w:rPr>
      <w:rFonts w:asciiTheme="minorHAnsi" w:eastAsiaTheme="minorEastAsia" w:hAnsiTheme="minorHAnsi" w:cstheme="minorBidi"/>
      <w:snapToGrid/>
      <w:kern w:val="2"/>
      <w:sz w:val="18"/>
      <w:szCs w:val="18"/>
    </w:rPr>
  </w:style>
  <w:style w:type="character" w:customStyle="1" w:styleId="Char0">
    <w:name w:val="页脚 Char"/>
    <w:basedOn w:val="a0"/>
    <w:link w:val="a4"/>
    <w:uiPriority w:val="99"/>
    <w:rsid w:val="00935421"/>
    <w:rPr>
      <w:sz w:val="18"/>
      <w:szCs w:val="18"/>
    </w:rPr>
  </w:style>
  <w:style w:type="paragraph" w:customStyle="1" w:styleId="a5">
    <w:name w:val="密级急件"/>
    <w:basedOn w:val="a"/>
    <w:rsid w:val="00935421"/>
    <w:pPr>
      <w:adjustRightInd w:val="0"/>
      <w:spacing w:line="560" w:lineRule="atLeast"/>
      <w:ind w:firstLine="0"/>
      <w:jc w:val="left"/>
    </w:pPr>
    <w:rPr>
      <w:rFonts w:eastAsia="方正黑体_GBK"/>
    </w:rPr>
  </w:style>
  <w:style w:type="paragraph" w:customStyle="1" w:styleId="a6">
    <w:name w:val="文头"/>
    <w:basedOn w:val="a"/>
    <w:rsid w:val="00935421"/>
    <w:pPr>
      <w:adjustRightInd w:val="0"/>
      <w:snapToGrid/>
      <w:spacing w:before="320" w:line="227" w:lineRule="atLeast"/>
      <w:ind w:left="227" w:right="227" w:firstLine="0"/>
      <w:jc w:val="distribute"/>
    </w:pPr>
    <w:rPr>
      <w:rFonts w:ascii="汉鼎简大宋" w:eastAsia="汉鼎简大宋" w:hAnsi="汉鼎简大宋"/>
      <w:color w:val="FF0000"/>
      <w:spacing w:val="36"/>
      <w:w w:val="82"/>
      <w:sz w:val="90"/>
    </w:rPr>
  </w:style>
  <w:style w:type="paragraph" w:styleId="a7">
    <w:name w:val="caption"/>
    <w:basedOn w:val="a"/>
    <w:next w:val="a"/>
    <w:semiHidden/>
    <w:unhideWhenUsed/>
    <w:qFormat/>
    <w:rsid w:val="00935421"/>
    <w:pPr>
      <w:autoSpaceDE/>
      <w:autoSpaceDN/>
      <w:snapToGrid/>
      <w:spacing w:before="120" w:after="120" w:line="240" w:lineRule="auto"/>
      <w:ind w:firstLine="0"/>
    </w:pPr>
    <w:rPr>
      <w:rFonts w:ascii="Cambria" w:eastAsia="黑体" w:hAnsi="Cambria"/>
      <w:snapToGrid/>
      <w:kern w:val="2"/>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5</Pages>
  <Words>321</Words>
  <Characters>1832</Characters>
  <Application>Microsoft Office Word</Application>
  <DocSecurity>0</DocSecurity>
  <Lines>15</Lines>
  <Paragraphs>4</Paragraphs>
  <ScaleCrop>false</ScaleCrop>
  <Company>Microsoft</Company>
  <LinksUpToDate>false</LinksUpToDate>
  <CharactersWithSpaces>2149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仲秋</dc:creator>
  <cp:keywords/>
  <dc:description/>
  <cp:lastModifiedBy>仲秋</cp:lastModifiedBy>
  <cp:revision>4</cp:revision>
  <dcterms:created xsi:type="dcterms:W3CDTF">2021-02-28T11:30:00Z</dcterms:created>
  <dcterms:modified xsi:type="dcterms:W3CDTF">2021-02-28T11:33:00Z</dcterms:modified>
</cp:coreProperties>
</file>