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4"/>
        <w:widowControl/>
        <w:spacing w:before="0" w:beforeAutospacing="0" w:after="0" w:afterAutospacing="0"/>
        <w:ind w:left="0" w:right="-29" w:rightChars="-14"/>
        <w:rPr>
          <w:rFonts w:hint="default" w:ascii="Times New Roman" w:hAnsi="Times New Roman" w:cs="Times New Roman"/>
          <w:lang w:val="en-US"/>
        </w:rPr>
      </w:pPr>
      <w:r>
        <w:rPr>
          <w:rFonts w:ascii="Times New Roman" w:hAnsi="Times New Roman" w:cs="Times New Roman"/>
          <w:lang w:eastAsia="zh-CN"/>
        </w:rPr>
        <w:t>附件</w:t>
      </w:r>
    </w:p>
    <w:p>
      <w:pPr>
        <w:keepNext w:val="0"/>
        <w:keepLines w:val="0"/>
        <w:widowControl w:val="0"/>
        <w:suppressLineNumbers w:val="0"/>
        <w:autoSpaceDE w:val="0"/>
        <w:autoSpaceDN w:val="0"/>
        <w:snapToGrid/>
        <w:spacing w:before="0" w:beforeAutospacing="1" w:after="0" w:afterAutospacing="0" w:line="700" w:lineRule="exact"/>
        <w:ind w:left="0" w:right="0" w:firstLine="0"/>
        <w:jc w:val="center"/>
        <w:rPr>
          <w:rFonts w:eastAsia="方正小标宋_GBK"/>
          <w:sz w:val="44"/>
          <w:szCs w:val="44"/>
          <w:lang w:val="en-US"/>
        </w:rPr>
      </w:pPr>
      <w:r>
        <w:rPr>
          <w:rFonts w:hint="default" w:ascii="Times New Roman" w:hAnsi="Times New Roman" w:eastAsia="方正小标宋_GBK" w:cs="Times New Roman"/>
          <w:snapToGrid/>
          <w:kern w:val="0"/>
          <w:sz w:val="44"/>
          <w:szCs w:val="44"/>
          <w:lang w:val="en-US" w:eastAsia="zh-CN" w:bidi="ar"/>
        </w:rPr>
        <w:t>2018</w:t>
      </w:r>
      <w:r>
        <w:rPr>
          <w:rFonts w:hint="eastAsia" w:ascii="Times New Roman" w:hAnsi="方正小标宋_GBK" w:eastAsia="方正小标宋_GBK" w:cs="方正小标宋_GBK"/>
          <w:snapToGrid/>
          <w:kern w:val="0"/>
          <w:sz w:val="44"/>
          <w:szCs w:val="44"/>
          <w:lang w:val="en-US" w:eastAsia="zh-CN" w:bidi="ar"/>
        </w:rPr>
        <w:t>－</w:t>
      </w:r>
      <w:r>
        <w:rPr>
          <w:rFonts w:hint="default" w:ascii="Times New Roman" w:hAnsi="Times New Roman" w:eastAsia="方正小标宋_GBK" w:cs="Times New Roman"/>
          <w:snapToGrid/>
          <w:kern w:val="0"/>
          <w:sz w:val="44"/>
          <w:szCs w:val="44"/>
          <w:lang w:val="en-US" w:eastAsia="zh-CN" w:bidi="ar"/>
        </w:rPr>
        <w:t>2020</w:t>
      </w:r>
      <w:r>
        <w:rPr>
          <w:rFonts w:hint="eastAsia" w:ascii="Times New Roman" w:hAnsi="方正小标宋_GBK" w:eastAsia="方正小标宋_GBK" w:cs="方正小标宋_GBK"/>
          <w:snapToGrid/>
          <w:kern w:val="0"/>
          <w:sz w:val="44"/>
          <w:szCs w:val="44"/>
          <w:lang w:val="en-US" w:eastAsia="zh-CN" w:bidi="ar"/>
        </w:rPr>
        <w:t>年度全省交通运输行业</w:t>
      </w:r>
    </w:p>
    <w:p>
      <w:pPr>
        <w:keepNext w:val="0"/>
        <w:keepLines w:val="0"/>
        <w:widowControl w:val="0"/>
        <w:suppressLineNumbers w:val="0"/>
        <w:autoSpaceDE w:val="0"/>
        <w:autoSpaceDN w:val="0"/>
        <w:snapToGrid/>
        <w:spacing w:before="0" w:beforeAutospacing="1" w:after="0" w:afterAutospacing="0" w:line="700" w:lineRule="exact"/>
        <w:ind w:left="0" w:right="0" w:firstLine="0"/>
        <w:jc w:val="center"/>
        <w:rPr>
          <w:rFonts w:eastAsia="方正小标宋_GBK"/>
          <w:sz w:val="44"/>
          <w:szCs w:val="44"/>
          <w:lang w:val="en-US"/>
        </w:rPr>
      </w:pPr>
      <w:r>
        <w:rPr>
          <w:rFonts w:hint="eastAsia" w:ascii="Times New Roman" w:hAnsi="方正小标宋_GBK" w:eastAsia="方正小标宋_GBK" w:cs="方正小标宋_GBK"/>
          <w:snapToGrid/>
          <w:kern w:val="0"/>
          <w:sz w:val="44"/>
          <w:szCs w:val="44"/>
          <w:lang w:val="en-US" w:eastAsia="zh-CN" w:bidi="ar"/>
        </w:rPr>
        <w:t>精神文明建设先进集体和先进工作者名单</w:t>
      </w:r>
    </w:p>
    <w:p>
      <w:pPr>
        <w:keepNext w:val="0"/>
        <w:keepLines w:val="0"/>
        <w:widowControl w:val="0"/>
        <w:suppressLineNumbers w:val="0"/>
        <w:autoSpaceDE w:val="0"/>
        <w:autoSpaceDN w:val="0"/>
        <w:snapToGrid/>
        <w:spacing w:before="0" w:beforeAutospacing="0" w:after="0" w:afterAutospacing="0" w:line="240" w:lineRule="auto"/>
        <w:ind w:left="0" w:right="0" w:firstLine="0"/>
        <w:jc w:val="center"/>
        <w:rPr>
          <w:rFonts w:eastAsia="黑体"/>
          <w:szCs w:val="32"/>
          <w:lang w:val="en-US"/>
        </w:rPr>
      </w:pP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rFonts w:eastAsia="黑体"/>
          <w:szCs w:val="32"/>
          <w:lang w:val="en-US"/>
        </w:rPr>
      </w:pPr>
      <w:r>
        <w:rPr>
          <w:rFonts w:hint="eastAsia" w:ascii="Times New Roman" w:hAnsi="Times New Roman" w:eastAsia="黑体" w:cs="黑体"/>
          <w:snapToGrid/>
          <w:kern w:val="0"/>
          <w:sz w:val="32"/>
          <w:szCs w:val="32"/>
          <w:lang w:val="en-US" w:eastAsia="zh-CN" w:bidi="ar"/>
        </w:rPr>
        <w:t>一、文明单位（</w:t>
      </w:r>
      <w:r>
        <w:rPr>
          <w:rFonts w:hint="default" w:ascii="Times New Roman" w:hAnsi="Times New Roman" w:eastAsia="黑体" w:cs="Times New Roman"/>
          <w:snapToGrid/>
          <w:kern w:val="0"/>
          <w:sz w:val="32"/>
          <w:szCs w:val="32"/>
          <w:lang w:val="en-US" w:eastAsia="zh-CN" w:bidi="ar"/>
        </w:rPr>
        <w:t>60</w:t>
      </w:r>
      <w:r>
        <w:rPr>
          <w:rFonts w:hint="eastAsia" w:ascii="Times New Roman" w:hAnsi="Times New Roman" w:eastAsia="黑体" w:cs="黑体"/>
          <w:snapToGrid/>
          <w:kern w:val="0"/>
          <w:sz w:val="32"/>
          <w:szCs w:val="32"/>
          <w:lang w:val="en-US" w:eastAsia="zh-CN" w:bidi="ar"/>
        </w:rPr>
        <w:t>个）</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南京市交通运输综合行政执法监督局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南京市交通信息中心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南京市溧水区交通运输局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无锡市交通运输局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宜兴市交通运输局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江阴市交通运输局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无锡市公共交通集团有限公司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徐州市公路工程总公司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徐州市交通规划设计研究院</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徐州市港航事业发展中心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常州市交通运输局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溧阳市交通运输局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常州市武进区交通运输局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苏州市交通运输局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苏州市港航事业发展中心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张家港市交通运输局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南通市海门区交通运输局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南通市公共交通集团有限公司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南通市公路事业发展中心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东海县交通运输局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连云港新苏港码头有限公司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连云港市公共交通集团有限公司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淮安市铁路建设办公室</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淮安市交通运输综合行政执法支队</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淮安市交通工程质量监督站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盐城市公路养护应急处置中心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响水县交通运输局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盐城市港航事业发展中心阜宁中心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扬州市综合运输服务中心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扬州市交通工程建设事业发展中心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镇江市交通运输局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镇江市交通运输综合行政执法支队</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镇江市公路事业发展中心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泰州市交通运输局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泰州市公路事业发展中心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泰州市港航事业发展中心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宿迁市交通运输局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宿迁市成子河船闸管理处</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宿迁市运输服务中心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江苏省铁路办公室</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江苏省交通运输综合行政执法监督局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江苏省交通工程建设局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江苏省交通技师学院</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江苏省交通行业宣传教育中心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江苏省交通运输厅港航事业发展中心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江苏省交通运输厅规划研究中心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江苏省无锡交通高等职业技术学校</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苏北航务管理处徐州航务中心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江苏宁沪高速公路股份有限公司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江苏苏通大桥有限责任公司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江苏高速公路石油发展有限公司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江苏现代路桥有限责任公司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江苏南沿江城际铁路有限公司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江苏省铁路发展股份有限公司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镇江港务集团有限公司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太仓港港务集团有限公司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中国东方航空江苏有限公司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苏交科集团股份有限公司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江苏省新通智能交通科技发展有限公司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中路交科科技股份有限公司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rFonts w:eastAsia="黑体"/>
          <w:szCs w:val="32"/>
          <w:lang w:val="en-US"/>
        </w:rPr>
      </w:pPr>
      <w:r>
        <w:rPr>
          <w:rFonts w:hint="eastAsia" w:ascii="Times New Roman" w:hAnsi="Times New Roman" w:eastAsia="黑体" w:cs="黑体"/>
          <w:snapToGrid/>
          <w:kern w:val="0"/>
          <w:sz w:val="32"/>
          <w:szCs w:val="32"/>
          <w:lang w:val="en-US" w:eastAsia="zh-CN" w:bidi="ar"/>
        </w:rPr>
        <w:t>二、文明示范窗口（</w:t>
      </w:r>
      <w:r>
        <w:rPr>
          <w:rFonts w:hint="default" w:ascii="Times New Roman" w:hAnsi="Times New Roman" w:eastAsia="黑体" w:cs="Times New Roman"/>
          <w:snapToGrid/>
          <w:kern w:val="0"/>
          <w:sz w:val="32"/>
          <w:szCs w:val="32"/>
          <w:lang w:val="en-US" w:eastAsia="zh-CN" w:bidi="ar"/>
        </w:rPr>
        <w:t>78</w:t>
      </w:r>
      <w:r>
        <w:rPr>
          <w:rFonts w:hint="eastAsia" w:ascii="Times New Roman" w:hAnsi="Times New Roman" w:eastAsia="黑体" w:cs="黑体"/>
          <w:snapToGrid/>
          <w:kern w:val="0"/>
          <w:sz w:val="32"/>
          <w:szCs w:val="32"/>
          <w:lang w:val="en-US" w:eastAsia="zh-CN" w:bidi="ar"/>
        </w:rPr>
        <w:t>个）</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南京政务中心交通政务窗口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南京公路客运站务有限公司南京汽车客运南站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南京市公路事业发展中心宁马收费站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南京交通狮麟驾驶学院</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无锡市政务服务交通运输管理分中心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无锡市锡山区运输管理处违章处理中心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无锡市惠山区交通审批服务窗口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250</w:t>
      </w:r>
      <w:r>
        <w:rPr>
          <w:rFonts w:hint="eastAsia" w:ascii="Times New Roman" w:hAnsi="方正仿宋_GBK" w:eastAsia="方正仿宋_GBK" w:cs="方正仿宋_GBK"/>
          <w:snapToGrid/>
          <w:kern w:val="0"/>
          <w:sz w:val="32"/>
          <w:szCs w:val="32"/>
          <w:lang w:val="en-US" w:eastAsia="zh-CN" w:bidi="ar"/>
        </w:rPr>
        <w:t>省道邳州收费站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徐州市交通运输综合行政执法支队经济技术开发区执法大队</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沛县交通运输局政务服务中心交通窗口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睢宁县交通运输局行政审批科</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104</w:t>
      </w:r>
      <w:r>
        <w:rPr>
          <w:rFonts w:hint="eastAsia" w:ascii="Times New Roman" w:hAnsi="方正仿宋_GBK" w:eastAsia="方正仿宋_GBK" w:cs="方正仿宋_GBK"/>
          <w:snapToGrid/>
          <w:kern w:val="0"/>
          <w:sz w:val="32"/>
          <w:szCs w:val="32"/>
          <w:lang w:val="en-US" w:eastAsia="zh-CN" w:bidi="ar"/>
        </w:rPr>
        <w:t>国道溧阳收费站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常州市交通运输局政务中心窗口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常州市金坛公路运输有限公司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常州市武进区运输事业发展中心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太仓市交通运输综合执法大队</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苏州市交通运输综合行政执法支队道路执法九大队</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常熟市城乡公交客运有限公司徐市线班组</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苏州市公路事业发展中心法制工作科</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南通公交</w:t>
      </w:r>
      <w:r>
        <w:rPr>
          <w:rFonts w:hint="default" w:ascii="Times New Roman" w:hAnsi="Times New Roman" w:eastAsia="方正仿宋_GBK" w:cs="Times New Roman"/>
          <w:snapToGrid/>
          <w:kern w:val="0"/>
          <w:sz w:val="32"/>
          <w:szCs w:val="32"/>
          <w:lang w:val="en-US" w:eastAsia="zh-CN" w:bidi="ar"/>
        </w:rPr>
        <w:t>24</w:t>
      </w:r>
      <w:r>
        <w:rPr>
          <w:rFonts w:hint="eastAsia" w:ascii="Times New Roman" w:hAnsi="方正仿宋_GBK" w:eastAsia="方正仿宋_GBK" w:cs="方正仿宋_GBK"/>
          <w:snapToGrid/>
          <w:kern w:val="0"/>
          <w:sz w:val="32"/>
          <w:szCs w:val="32"/>
          <w:lang w:val="en-US" w:eastAsia="zh-CN" w:bidi="ar"/>
        </w:rPr>
        <w:t>路班组</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南通市交通公共事业发展中心</w:t>
      </w:r>
      <w:r>
        <w:rPr>
          <w:rFonts w:hint="default" w:ascii="Times New Roman" w:hAnsi="Times New Roman" w:eastAsia="方正仿宋_GBK" w:cs="Times New Roman"/>
          <w:snapToGrid/>
          <w:kern w:val="0"/>
          <w:sz w:val="32"/>
          <w:szCs w:val="32"/>
          <w:lang w:val="en-US" w:eastAsia="zh-CN" w:bidi="ar"/>
        </w:rPr>
        <w:t>12328</w:t>
      </w:r>
      <w:r>
        <w:rPr>
          <w:rFonts w:hint="eastAsia" w:ascii="Times New Roman" w:hAnsi="方正仿宋_GBK" w:eastAsia="方正仿宋_GBK" w:cs="方正仿宋_GBK"/>
          <w:snapToGrid/>
          <w:kern w:val="0"/>
          <w:sz w:val="32"/>
          <w:szCs w:val="32"/>
          <w:lang w:val="en-US" w:eastAsia="zh-CN" w:bidi="ar"/>
        </w:rPr>
        <w:t>交通服务热线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南通市港航事业发展中心南通船闸运行中心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通州区政务服务中心交通运输局窗口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242</w:t>
      </w:r>
      <w:r>
        <w:rPr>
          <w:rFonts w:hint="eastAsia" w:ascii="Times New Roman" w:hAnsi="方正仿宋_GBK" w:eastAsia="方正仿宋_GBK" w:cs="方正仿宋_GBK"/>
          <w:snapToGrid/>
          <w:kern w:val="0"/>
          <w:sz w:val="32"/>
          <w:szCs w:val="32"/>
          <w:lang w:val="en-US" w:eastAsia="zh-CN" w:bidi="ar"/>
        </w:rPr>
        <w:t>省道黑林收费站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连云港市苏港汽车综合性能检测中心有限公司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pacing w:val="-6"/>
          <w:szCs w:val="32"/>
          <w:lang w:val="en-US"/>
        </w:rPr>
      </w:pPr>
      <w:r>
        <w:rPr>
          <w:rFonts w:hint="eastAsia" w:ascii="Times New Roman" w:hAnsi="方正仿宋_GBK" w:eastAsia="方正仿宋_GBK" w:cs="方正仿宋_GBK"/>
          <w:snapToGrid/>
          <w:spacing w:val="-6"/>
          <w:kern w:val="0"/>
          <w:sz w:val="32"/>
          <w:szCs w:val="32"/>
          <w:lang w:val="en-US" w:eastAsia="zh-CN" w:bidi="ar"/>
        </w:rPr>
        <w:t>江苏连云港港口股份有限公司东方港务分公司马腰作业区货运管理室</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连云港市交通运输局政务中心窗口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江苏省高良涧船闸管理所视频登记班</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江苏省淮安市客车运输总公司淮安汽车客运东站检票组</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淮安市公路网管理与应急指挥中心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淮安市现代有轨电车经营有限公司运营部</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default" w:ascii="Times New Roman" w:hAnsi="Times New Roman" w:eastAsia="方正仿宋_GBK" w:cs="Times New Roman"/>
          <w:snapToGrid/>
          <w:kern w:val="0"/>
          <w:sz w:val="32"/>
          <w:szCs w:val="32"/>
          <w:lang w:val="en-US" w:eastAsia="zh-CN" w:bidi="ar"/>
        </w:rPr>
        <w:t>204</w:t>
      </w:r>
      <w:r>
        <w:rPr>
          <w:rFonts w:hint="eastAsia" w:ascii="Times New Roman" w:hAnsi="方正仿宋_GBK" w:eastAsia="方正仿宋_GBK" w:cs="方正仿宋_GBK"/>
          <w:snapToGrid/>
          <w:kern w:val="0"/>
          <w:sz w:val="32"/>
          <w:szCs w:val="32"/>
          <w:lang w:val="en-US" w:eastAsia="zh-CN" w:bidi="ar"/>
        </w:rPr>
        <w:t>国道东台收费站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连申线东台水上服务区</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盐城交通审批服务窗口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江苏盐阜公路运输集团有限公司盐城汽车客运站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扬州市政务服务中心交通窗口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仪征市运输管理所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扬州市港航事业发展中心芒稻船闸运行中心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扬州市广陵区政务服务中心交通运输局窗口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江苏省谏壁船闸管理所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镇江公交</w:t>
      </w:r>
      <w:r>
        <w:rPr>
          <w:rFonts w:hint="default" w:ascii="Times New Roman" w:hAnsi="Times New Roman" w:eastAsia="方正仿宋_GBK" w:cs="Times New Roman"/>
          <w:snapToGrid/>
          <w:kern w:val="0"/>
          <w:sz w:val="32"/>
          <w:szCs w:val="32"/>
          <w:lang w:val="en-US" w:eastAsia="zh-CN" w:bidi="ar"/>
        </w:rPr>
        <w:t>8</w:t>
      </w:r>
      <w:r>
        <w:rPr>
          <w:rFonts w:hint="eastAsia" w:ascii="Times New Roman" w:hAnsi="方正仿宋_GBK" w:eastAsia="方正仿宋_GBK" w:cs="方正仿宋_GBK"/>
          <w:snapToGrid/>
          <w:kern w:val="0"/>
          <w:sz w:val="32"/>
          <w:szCs w:val="32"/>
          <w:lang w:val="en-US" w:eastAsia="zh-CN" w:bidi="ar"/>
        </w:rPr>
        <w:t>路党建红色文化专线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镇江华东雷锋车队</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江苏省镇江江天汽运集团有限责任公司镇江汽车客运站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泰州市政务服务中心交通运输局窗口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泰兴市交通运输综合行政执法大队案件处理中心</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兴化市政务服务中心交通窗口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宿迁市交通运输综合行政执法支队水上执法大队</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宿迁市城市公共交通有限公司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宿豫区政务服务中心交通运输局窗口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泗阳县行政服务中心交通运输局窗口</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江苏省交通运输厅信访工作联席会议办公室</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江苏省高速公路交通运输执法总</w:t>
      </w:r>
      <w:bookmarkStart w:id="0" w:name="_GoBack"/>
      <w:bookmarkEnd w:id="0"/>
      <w:r>
        <w:rPr>
          <w:rFonts w:hint="eastAsia" w:ascii="Times New Roman" w:hAnsi="方正仿宋_GBK" w:eastAsia="方正仿宋_GBK" w:cs="方正仿宋_GBK"/>
          <w:snapToGrid/>
          <w:kern w:val="0"/>
          <w:sz w:val="32"/>
          <w:szCs w:val="32"/>
          <w:lang w:val="en-US" w:eastAsia="zh-CN" w:bidi="ar"/>
        </w:rPr>
        <w:t>队盐锡支队</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江苏省高速公路交通运输执法总队连徐支队第一大队</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江苏省高速公路交通运输执法总队徐盐支队第五大队</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江苏省交通工程建设局常泰长江大桥建设指挥部</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江苏省交通工程建设局苏锡常南部高速公路工程建设指挥部</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苏北航务管理处宿迁航务中心宿迁船闸管理所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苏北航务管理处淮安航务中心淮阴船闸管理所</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苏北航务管理处扬州航务中心扬州航道管理站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江苏省交通行业宣传教育中心办公室餐饮部</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南京交通职业技术学院团委</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江苏省交通运输厅港航事业发展中心安全运行科</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江苏省无锡交通高等职业技术学校教务处</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中共江苏省交通技师学院航空工程系总支部</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江苏宁杭高速公路有限公司南京收费站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江苏宁靖盐高速公路有限公司溱湖服务区</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江苏通沙汽渡有限公司渡运管理公司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江苏宿淮盐高速公路管理有限公司盐城南收费站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江苏东部高速公路管理有限公司盐城开发区收费站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江苏润扬大桥发展有限责任公司路桥养护工区</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铁路扬州站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铁路淮安东站</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苏州港张家港港务集团港埠分公司现场操作一部</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镇江港务集团金港分公司货场管理部理货交接室</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太仓港集装箱海运有限公司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南京港龙潭集装箱有限公司</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中国东方航空江苏有限公司客舱服务部</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中国东方航空江苏有限公司无锡分公司地面服务部</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rFonts w:eastAsia="黑体"/>
          <w:szCs w:val="32"/>
          <w:lang w:val="en-US"/>
        </w:rPr>
      </w:pPr>
      <w:r>
        <w:rPr>
          <w:rFonts w:hint="eastAsia" w:ascii="Times New Roman" w:hAnsi="Times New Roman" w:eastAsia="黑体" w:cs="黑体"/>
          <w:snapToGrid/>
          <w:kern w:val="0"/>
          <w:sz w:val="32"/>
          <w:szCs w:val="32"/>
          <w:lang w:val="en-US" w:eastAsia="zh-CN" w:bidi="ar"/>
        </w:rPr>
        <w:t>三、精神文明建设先进工作者（</w:t>
      </w:r>
      <w:r>
        <w:rPr>
          <w:rFonts w:hint="default" w:ascii="Times New Roman" w:hAnsi="Times New Roman" w:eastAsia="黑体" w:cs="Times New Roman"/>
          <w:snapToGrid/>
          <w:kern w:val="0"/>
          <w:sz w:val="32"/>
          <w:szCs w:val="32"/>
          <w:lang w:val="en-US" w:eastAsia="zh-CN" w:bidi="ar"/>
        </w:rPr>
        <w:t>47</w:t>
      </w:r>
      <w:r>
        <w:rPr>
          <w:rFonts w:hint="eastAsia" w:ascii="Times New Roman" w:hAnsi="Times New Roman" w:eastAsia="黑体" w:cs="黑体"/>
          <w:snapToGrid/>
          <w:kern w:val="0"/>
          <w:sz w:val="32"/>
          <w:szCs w:val="32"/>
          <w:lang w:val="en-US" w:eastAsia="zh-CN" w:bidi="ar"/>
        </w:rPr>
        <w:t>名）</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张</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磊</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南京市浦口区交通运输局副局长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冯</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辰</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南京市航道事业发展中心科员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周</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彤</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无锡市滨湖区交通运输局副局长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徐志文</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无锡市新吴区交通运输局交通管理处处长、党组成员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高夫健</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徐州市交通运输局研究室主任</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王行宇</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徐州市港航事业发展中心党委书记</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谢戴峰</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常州市交通运输局科员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许玲娟</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常州市金坛区交通运输局团委书记</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侯成成</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苏州市交通运输局副处长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林凡鹏</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苏州市交通运输应急指挥中心科员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pacing w:val="-6"/>
          <w:szCs w:val="32"/>
          <w:lang w:val="en-US"/>
        </w:rPr>
      </w:pPr>
      <w:r>
        <w:rPr>
          <w:rFonts w:hint="eastAsia" w:ascii="Times New Roman" w:hAnsi="方正仿宋_GBK" w:eastAsia="方正仿宋_GBK" w:cs="方正仿宋_GBK"/>
          <w:snapToGrid/>
          <w:kern w:val="0"/>
          <w:sz w:val="32"/>
          <w:szCs w:val="32"/>
          <w:lang w:val="en-US" w:eastAsia="zh-CN" w:bidi="ar"/>
        </w:rPr>
        <w:t>钱</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逢</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spacing w:val="-6"/>
          <w:kern w:val="0"/>
          <w:sz w:val="32"/>
          <w:szCs w:val="32"/>
          <w:lang w:val="en-US" w:eastAsia="zh-CN" w:bidi="ar"/>
        </w:rPr>
        <w:t>南通市交通运输综合行政执法支队党委委员、副支队长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朱晓飞</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如东县交通运输局党建办主任</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谢</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箭</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连云港市港航事业发展中心党委委员、副主任</w:t>
      </w:r>
    </w:p>
    <w:p>
      <w:pPr>
        <w:keepNext w:val="0"/>
        <w:keepLines w:val="0"/>
        <w:widowControl w:val="0"/>
        <w:suppressLineNumbers w:val="0"/>
        <w:autoSpaceDE w:val="0"/>
        <w:autoSpaceDN w:val="0"/>
        <w:snapToGrid/>
        <w:spacing w:before="0" w:beforeAutospacing="0" w:after="0" w:afterAutospacing="0" w:line="240" w:lineRule="auto"/>
        <w:ind w:left="1280" w:right="0" w:hanging="1280" w:hangingChars="400"/>
        <w:jc w:val="left"/>
        <w:rPr>
          <w:szCs w:val="32"/>
          <w:lang w:val="en-US"/>
        </w:rPr>
      </w:pPr>
      <w:r>
        <w:rPr>
          <w:rFonts w:hint="eastAsia" w:ascii="Times New Roman" w:hAnsi="方正仿宋_GBK" w:eastAsia="方正仿宋_GBK" w:cs="方正仿宋_GBK"/>
          <w:snapToGrid/>
          <w:kern w:val="0"/>
          <w:sz w:val="32"/>
          <w:szCs w:val="32"/>
          <w:lang w:val="en-US" w:eastAsia="zh-CN" w:bidi="ar"/>
        </w:rPr>
        <w:t>孔</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果</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连云港市交通运输局离退休干部处处长、宣传教育处副处长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成立静</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淮安市洪泽区交通运输综合行政执法大队团委书记</w:t>
      </w:r>
    </w:p>
    <w:p>
      <w:pPr>
        <w:keepNext w:val="0"/>
        <w:keepLines w:val="0"/>
        <w:widowControl w:val="0"/>
        <w:suppressLineNumbers w:val="0"/>
        <w:autoSpaceDE w:val="0"/>
        <w:autoSpaceDN w:val="0"/>
        <w:snapToGrid/>
        <w:spacing w:before="0" w:beforeAutospacing="0" w:after="0" w:afterAutospacing="0" w:line="240" w:lineRule="auto"/>
        <w:ind w:left="1280" w:right="0" w:hanging="1280" w:hangingChars="400"/>
        <w:jc w:val="left"/>
        <w:rPr>
          <w:szCs w:val="32"/>
          <w:lang w:val="en-US"/>
        </w:rPr>
      </w:pPr>
      <w:r>
        <w:rPr>
          <w:rFonts w:hint="eastAsia" w:ascii="Times New Roman" w:hAnsi="方正仿宋_GBK" w:eastAsia="方正仿宋_GBK" w:cs="方正仿宋_GBK"/>
          <w:snapToGrid/>
          <w:kern w:val="0"/>
          <w:sz w:val="32"/>
          <w:szCs w:val="32"/>
          <w:lang w:val="en-US" w:eastAsia="zh-CN" w:bidi="ar"/>
        </w:rPr>
        <w:t>孙智敏</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淮安市城市公共交通有限公司党委副书记、董事、总经理</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陈</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源</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盐城市港航事业发展中心组织干事</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葛知灵</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盐城市交通运输局团支部副书记</w:t>
      </w:r>
    </w:p>
    <w:p>
      <w:pPr>
        <w:keepNext w:val="0"/>
        <w:keepLines w:val="0"/>
        <w:widowControl w:val="0"/>
        <w:suppressLineNumbers w:val="0"/>
        <w:autoSpaceDE w:val="0"/>
        <w:autoSpaceDN w:val="0"/>
        <w:snapToGrid/>
        <w:spacing w:before="0" w:beforeAutospacing="0" w:after="0" w:afterAutospacing="0" w:line="240" w:lineRule="auto"/>
        <w:ind w:left="1280" w:right="0" w:hanging="1280" w:hangingChars="400"/>
        <w:jc w:val="left"/>
        <w:rPr>
          <w:szCs w:val="32"/>
          <w:lang w:val="en-US"/>
        </w:rPr>
      </w:pPr>
      <w:r>
        <w:rPr>
          <w:rFonts w:hint="eastAsia" w:ascii="Times New Roman" w:hAnsi="方正仿宋_GBK" w:eastAsia="方正仿宋_GBK" w:cs="方正仿宋_GBK"/>
          <w:snapToGrid/>
          <w:kern w:val="0"/>
          <w:sz w:val="32"/>
          <w:szCs w:val="32"/>
          <w:lang w:val="en-US" w:eastAsia="zh-CN" w:bidi="ar"/>
        </w:rPr>
        <w:t>苗</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立</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扬州市交通运输综合行政执法支队施桥水上执法点负责人</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居春霞</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高邮市公共交通事业发展中心建管分中心主任</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任一鸣</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镇江市交通运输局宣传教育处副处长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pacing w:val="-6"/>
          <w:szCs w:val="32"/>
          <w:lang w:val="en-US"/>
        </w:rPr>
      </w:pPr>
      <w:r>
        <w:rPr>
          <w:rFonts w:hint="eastAsia" w:ascii="Times New Roman" w:hAnsi="方正仿宋_GBK" w:eastAsia="方正仿宋_GBK" w:cs="方正仿宋_GBK"/>
          <w:snapToGrid/>
          <w:kern w:val="0"/>
          <w:sz w:val="32"/>
          <w:szCs w:val="32"/>
          <w:lang w:val="en-US" w:eastAsia="zh-CN" w:bidi="ar"/>
        </w:rPr>
        <w:t>季伟刚</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spacing w:val="-6"/>
          <w:kern w:val="0"/>
          <w:sz w:val="32"/>
          <w:szCs w:val="32"/>
          <w:lang w:val="en-US" w:eastAsia="zh-CN" w:bidi="ar"/>
        </w:rPr>
        <w:t>镇江市交通运输综合行政执法支队党委委员、副支队长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许建军</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泰州市交通运输局机关党委副书记、四级调研员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梦</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颖</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泰州市交通运输局宣教处四级主任科员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陈</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敏</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宿迁市铁路事业发展中心团支部书记</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高</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辉</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宿迁市交通运输局政治处办事员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孙</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彦</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江苏省交通运输厅政策研究室二级主任科员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李</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旻</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江苏省铁路办公室综合处一级主任科员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陈</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锴</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江苏省交通运输综合行政执法监督局综合处政工科</w:t>
      </w:r>
    </w:p>
    <w:p>
      <w:pPr>
        <w:keepNext w:val="0"/>
        <w:keepLines w:val="0"/>
        <w:widowControl w:val="0"/>
        <w:suppressLineNumbers w:val="0"/>
        <w:autoSpaceDE w:val="0"/>
        <w:autoSpaceDN w:val="0"/>
        <w:snapToGrid/>
        <w:spacing w:before="0" w:beforeAutospacing="0" w:after="0" w:afterAutospacing="0" w:line="240" w:lineRule="auto"/>
        <w:ind w:left="0" w:right="0" w:firstLine="1280" w:firstLineChars="400"/>
        <w:jc w:val="left"/>
        <w:rPr>
          <w:szCs w:val="32"/>
          <w:lang w:val="en-US"/>
        </w:rPr>
      </w:pPr>
      <w:r>
        <w:rPr>
          <w:rFonts w:hint="eastAsia" w:ascii="Times New Roman" w:hAnsi="方正仿宋_GBK" w:eastAsia="方正仿宋_GBK" w:cs="方正仿宋_GBK"/>
          <w:snapToGrid/>
          <w:kern w:val="0"/>
          <w:sz w:val="32"/>
          <w:szCs w:val="32"/>
          <w:lang w:val="en-US" w:eastAsia="zh-CN" w:bidi="ar"/>
        </w:rPr>
        <w:t>副科长</w:t>
      </w:r>
    </w:p>
    <w:p>
      <w:pPr>
        <w:keepNext w:val="0"/>
        <w:keepLines w:val="0"/>
        <w:widowControl w:val="0"/>
        <w:suppressLineNumbers w:val="0"/>
        <w:autoSpaceDE w:val="0"/>
        <w:autoSpaceDN w:val="0"/>
        <w:snapToGrid/>
        <w:spacing w:before="0" w:beforeAutospacing="0" w:after="0" w:afterAutospacing="0" w:line="240" w:lineRule="auto"/>
        <w:ind w:left="1280" w:right="0" w:hanging="1280" w:hangingChars="400"/>
        <w:jc w:val="left"/>
        <w:rPr>
          <w:szCs w:val="32"/>
          <w:lang w:val="en-US"/>
        </w:rPr>
      </w:pPr>
      <w:r>
        <w:rPr>
          <w:rFonts w:hint="eastAsia" w:ascii="Times New Roman" w:hAnsi="方正仿宋_GBK" w:eastAsia="方正仿宋_GBK" w:cs="方正仿宋_GBK"/>
          <w:snapToGrid/>
          <w:kern w:val="0"/>
          <w:sz w:val="32"/>
          <w:szCs w:val="32"/>
          <w:lang w:val="en-US" w:eastAsia="zh-CN" w:bidi="ar"/>
        </w:rPr>
        <w:t>杜祥永</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江苏省高速公路交通运输执法总队徐盐支队第四大队大队长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李文胜</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江苏省交通工程建设局副处长</w:t>
      </w:r>
    </w:p>
    <w:p>
      <w:pPr>
        <w:keepNext w:val="0"/>
        <w:keepLines w:val="0"/>
        <w:widowControl w:val="0"/>
        <w:suppressLineNumbers w:val="0"/>
        <w:autoSpaceDE w:val="0"/>
        <w:autoSpaceDN w:val="0"/>
        <w:snapToGrid/>
        <w:spacing w:before="0" w:beforeAutospacing="0" w:after="0" w:afterAutospacing="0" w:line="240" w:lineRule="auto"/>
        <w:ind w:left="1280" w:right="0" w:hanging="1280" w:hangingChars="400"/>
        <w:jc w:val="left"/>
        <w:rPr>
          <w:szCs w:val="32"/>
          <w:lang w:val="en-US"/>
        </w:rPr>
      </w:pPr>
      <w:r>
        <w:rPr>
          <w:rFonts w:hint="eastAsia" w:ascii="Times New Roman" w:hAnsi="方正仿宋_GBK" w:eastAsia="方正仿宋_GBK" w:cs="方正仿宋_GBK"/>
          <w:snapToGrid/>
          <w:kern w:val="0"/>
          <w:sz w:val="32"/>
          <w:szCs w:val="32"/>
          <w:lang w:val="en-US" w:eastAsia="zh-CN" w:bidi="ar"/>
        </w:rPr>
        <w:t>宋海燕</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京杭运河江苏省交通运输厅苏北航务管理处宣教科科长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王</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淼</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江苏省交通行业宣传教育中心办公室文秘</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李</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萌</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江苏省交通运输厅公路事业发展中心副主任</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周家明</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南京交通职业技术学院保卫处副处长</w:t>
      </w:r>
      <w:r>
        <w:rPr>
          <w:rFonts w:hint="default" w:ascii="Times New Roman" w:hAnsi="Times New Roman" w:eastAsia="方正仿宋_GBK" w:cs="Times New Roman"/>
          <w:snapToGrid/>
          <w:kern w:val="0"/>
          <w:sz w:val="32"/>
          <w:szCs w:val="32"/>
          <w:lang w:val="en-US" w:eastAsia="zh-CN" w:bidi="ar"/>
        </w:rPr>
        <w:t>(</w:t>
      </w:r>
      <w:r>
        <w:rPr>
          <w:rFonts w:hint="eastAsia" w:ascii="Times New Roman" w:hAnsi="方正仿宋_GBK" w:eastAsia="方正仿宋_GBK" w:cs="方正仿宋_GBK"/>
          <w:snapToGrid/>
          <w:kern w:val="0"/>
          <w:sz w:val="32"/>
          <w:szCs w:val="32"/>
          <w:lang w:val="en-US" w:eastAsia="zh-CN" w:bidi="ar"/>
        </w:rPr>
        <w:t>主持工作</w:t>
      </w:r>
      <w:r>
        <w:rPr>
          <w:rFonts w:hint="default" w:ascii="Times New Roman" w:hAnsi="Times New Roman" w:eastAsia="方正仿宋_GBK" w:cs="Times New Roman"/>
          <w:snapToGrid/>
          <w:kern w:val="0"/>
          <w:sz w:val="32"/>
          <w:szCs w:val="32"/>
          <w:lang w:val="en-US" w:eastAsia="zh-CN" w:bidi="ar"/>
        </w:rPr>
        <w:t>)</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秦</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海</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江苏航运职业技术学院党总支副书记</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王</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栩</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江苏省交通运输厅港航事业发展中心办公室副主任</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邵敏珠</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江苏省无锡交通高等职业技术学校组织人事处处长</w:t>
      </w:r>
    </w:p>
    <w:p>
      <w:pPr>
        <w:keepNext w:val="0"/>
        <w:keepLines w:val="0"/>
        <w:widowControl w:val="0"/>
        <w:suppressLineNumbers w:val="0"/>
        <w:autoSpaceDE w:val="0"/>
        <w:autoSpaceDN w:val="0"/>
        <w:snapToGrid/>
        <w:spacing w:before="0" w:beforeAutospacing="0" w:after="0" w:afterAutospacing="0" w:line="240" w:lineRule="auto"/>
        <w:ind w:left="1280" w:right="0" w:hanging="1280" w:hangingChars="400"/>
        <w:jc w:val="left"/>
        <w:rPr>
          <w:szCs w:val="32"/>
          <w:lang w:val="en-US"/>
        </w:rPr>
      </w:pPr>
      <w:r>
        <w:rPr>
          <w:rFonts w:hint="eastAsia" w:ascii="Times New Roman" w:hAnsi="方正仿宋_GBK" w:eastAsia="方正仿宋_GBK" w:cs="方正仿宋_GBK"/>
          <w:snapToGrid/>
          <w:kern w:val="0"/>
          <w:sz w:val="32"/>
          <w:szCs w:val="32"/>
          <w:lang w:val="en-US" w:eastAsia="zh-CN" w:bidi="ar"/>
        </w:rPr>
        <w:t>俞谷英</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江苏省交通技师学院党政办公室（党委宣传部）行政干事</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杜</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克</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江苏交通控股有限公司副主管</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包婷婷</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江苏京沪高速公路有限公司仪征服务区工会小组长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胡宗俊</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江苏省铁路集团有限公司办公室（信息中心）处长</w:t>
      </w:r>
    </w:p>
    <w:p>
      <w:pPr>
        <w:keepNext w:val="0"/>
        <w:keepLines w:val="0"/>
        <w:widowControl w:val="0"/>
        <w:suppressLineNumbers w:val="0"/>
        <w:autoSpaceDE w:val="0"/>
        <w:autoSpaceDN w:val="0"/>
        <w:snapToGrid/>
        <w:spacing w:before="0" w:beforeAutospacing="0" w:after="0" w:afterAutospacing="0" w:line="240" w:lineRule="auto"/>
        <w:ind w:left="1280" w:right="0" w:hanging="1280" w:hangingChars="400"/>
        <w:jc w:val="left"/>
        <w:rPr>
          <w:szCs w:val="32"/>
          <w:lang w:val="en-US"/>
        </w:rPr>
      </w:pPr>
      <w:r>
        <w:rPr>
          <w:rFonts w:hint="eastAsia" w:ascii="Times New Roman" w:hAnsi="方正仿宋_GBK" w:eastAsia="方正仿宋_GBK" w:cs="方正仿宋_GBK"/>
          <w:snapToGrid/>
          <w:kern w:val="0"/>
          <w:sz w:val="32"/>
          <w:szCs w:val="32"/>
          <w:lang w:val="en-US" w:eastAsia="zh-CN" w:bidi="ar"/>
        </w:rPr>
        <w:t>陆君华</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江苏苏州港集团有限公司张家港港务集团港盛分公司党总支书记、总经理</w:t>
      </w:r>
    </w:p>
    <w:p>
      <w:pPr>
        <w:keepNext w:val="0"/>
        <w:keepLines w:val="0"/>
        <w:widowControl w:val="0"/>
        <w:suppressLineNumbers w:val="0"/>
        <w:autoSpaceDE w:val="0"/>
        <w:autoSpaceDN w:val="0"/>
        <w:snapToGrid/>
        <w:spacing w:before="0" w:beforeAutospacing="0" w:after="0" w:afterAutospacing="0" w:line="240" w:lineRule="auto"/>
        <w:ind w:left="1280" w:right="0" w:hanging="1280" w:hangingChars="400"/>
        <w:jc w:val="left"/>
        <w:rPr>
          <w:szCs w:val="32"/>
          <w:lang w:val="en-US"/>
        </w:rPr>
      </w:pPr>
      <w:r>
        <w:rPr>
          <w:rFonts w:hint="eastAsia" w:ascii="Times New Roman" w:hAnsi="方正仿宋_GBK" w:eastAsia="方正仿宋_GBK" w:cs="方正仿宋_GBK"/>
          <w:snapToGrid/>
          <w:kern w:val="0"/>
          <w:sz w:val="32"/>
          <w:szCs w:val="32"/>
          <w:lang w:val="en-US" w:eastAsia="zh-CN" w:bidi="ar"/>
        </w:rPr>
        <w:t>宁蓓蓓</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中国东方航空江苏有限公司客舱服务部餐食质量监督及信息反馈副主管</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刘继兵</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苏交科集团股份有限公司城轨院总工程师</w:t>
      </w:r>
    </w:p>
    <w:p>
      <w:pPr>
        <w:keepNext w:val="0"/>
        <w:keepLines w:val="0"/>
        <w:widowControl w:val="0"/>
        <w:suppressLineNumbers w:val="0"/>
        <w:autoSpaceDE w:val="0"/>
        <w:autoSpaceDN w:val="0"/>
        <w:snapToGrid/>
        <w:spacing w:before="0" w:beforeAutospacing="0" w:after="0" w:afterAutospacing="0" w:line="240" w:lineRule="auto"/>
        <w:ind w:left="1280" w:right="0" w:hanging="1280" w:hangingChars="400"/>
        <w:jc w:val="left"/>
        <w:rPr>
          <w:szCs w:val="32"/>
          <w:lang w:val="en-US"/>
        </w:rPr>
      </w:pPr>
      <w:r>
        <w:rPr>
          <w:rFonts w:hint="eastAsia" w:ascii="Times New Roman" w:hAnsi="方正仿宋_GBK" w:eastAsia="方正仿宋_GBK" w:cs="方正仿宋_GBK"/>
          <w:snapToGrid/>
          <w:kern w:val="0"/>
          <w:sz w:val="32"/>
          <w:szCs w:val="32"/>
          <w:lang w:val="en-US" w:eastAsia="zh-CN" w:bidi="ar"/>
        </w:rPr>
        <w:t>魏海磊</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华设设计集团股份有限公司综合运输规划研究院总支书记、副院长</w:t>
      </w:r>
    </w:p>
    <w:p>
      <w:pPr>
        <w:keepNext w:val="0"/>
        <w:keepLines w:val="0"/>
        <w:widowControl w:val="0"/>
        <w:suppressLineNumbers w:val="0"/>
        <w:autoSpaceDE w:val="0"/>
        <w:autoSpaceDN w:val="0"/>
        <w:snapToGrid/>
        <w:spacing w:before="0" w:beforeAutospacing="0" w:after="0" w:afterAutospacing="0" w:line="240" w:lineRule="auto"/>
        <w:ind w:left="0" w:right="0" w:firstLine="0"/>
        <w:jc w:val="left"/>
        <w:rPr>
          <w:szCs w:val="32"/>
          <w:lang w:val="en-US"/>
        </w:rPr>
      </w:pPr>
      <w:r>
        <w:rPr>
          <w:rFonts w:hint="eastAsia" w:ascii="Times New Roman" w:hAnsi="方正仿宋_GBK" w:eastAsia="方正仿宋_GBK" w:cs="方正仿宋_GBK"/>
          <w:snapToGrid/>
          <w:kern w:val="0"/>
          <w:sz w:val="32"/>
          <w:szCs w:val="32"/>
          <w:lang w:val="en-US" w:eastAsia="zh-CN" w:bidi="ar"/>
        </w:rPr>
        <w:t>陈李峰</w:t>
      </w:r>
      <w:r>
        <w:rPr>
          <w:rFonts w:hint="default" w:ascii="Times New Roman" w:hAnsi="Times New Roman" w:eastAsia="方正仿宋_GBK" w:cs="Times New Roman"/>
          <w:snapToGrid/>
          <w:kern w:val="0"/>
          <w:sz w:val="32"/>
          <w:szCs w:val="32"/>
          <w:lang w:val="en-US" w:eastAsia="zh-CN" w:bidi="ar"/>
        </w:rPr>
        <w:t xml:space="preserve">  </w:t>
      </w:r>
      <w:r>
        <w:rPr>
          <w:rFonts w:hint="eastAsia" w:ascii="Times New Roman" w:hAnsi="方正仿宋_GBK" w:eastAsia="方正仿宋_GBK" w:cs="方正仿宋_GBK"/>
          <w:snapToGrid/>
          <w:kern w:val="0"/>
          <w:sz w:val="32"/>
          <w:szCs w:val="32"/>
          <w:lang w:val="en-US" w:eastAsia="zh-CN" w:bidi="ar"/>
        </w:rPr>
        <w:t>中路交科科技股份有限公司总裁</w:t>
      </w:r>
    </w:p>
    <w:p/>
    <w:sectPr>
      <w:pgSz w:w="12240" w:h="15840"/>
      <w:pgMar w:top="1440" w:right="1800" w:bottom="1440" w:left="1800" w:header="720" w:footer="720"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3000509000000000000"/>
    <w:charset w:val="86"/>
    <w:family w:val="auto"/>
    <w:pitch w:val="default"/>
    <w:sig w:usb0="00000001" w:usb1="080E0000" w:usb2="00000000" w:usb3="00000000" w:csb0="00040000" w:csb1="00000000"/>
  </w:font>
  <w:font w:name="方正仿宋_GBK">
    <w:panose1 w:val="03000509000000000000"/>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hjYTI4NjdkMGU2NDE2NTYwZWFmNTkzOGQ0ZDJmMmYifQ=="/>
  </w:docVars>
  <w:rsids>
    <w:rsidRoot w:val="00000000"/>
    <w:rsid w:val="149124DF"/>
    <w:rsid w:val="1DC86B0F"/>
    <w:rsid w:val="38F908DA"/>
    <w:rsid w:val="3E557491"/>
    <w:rsid w:val="52720E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uiPriority w:val="0"/>
    <w:pPr>
      <w:keepNext w:val="0"/>
      <w:keepLines w:val="0"/>
      <w:widowControl/>
      <w:suppressLineNumbers w:val="0"/>
      <w:spacing w:before="0" w:beforeAutospacing="0" w:after="0" w:afterAutospacing="0"/>
      <w:ind w:left="0" w:right="0"/>
    </w:pPr>
    <w:rPr>
      <w:rFonts w:ascii="Calibri" w:hAnsi="Calibri" w:eastAsia="宋体" w:cs="Times New Roman"/>
      <w:kern w:val="2"/>
      <w:sz w:val="21"/>
      <w:szCs w:val="22"/>
    </w:rPr>
    <w:tblPr>
      <w:tblCellMar>
        <w:top w:w="0" w:type="dxa"/>
        <w:left w:w="108" w:type="dxa"/>
        <w:bottom w:w="0" w:type="dxa"/>
        <w:right w:w="108" w:type="dxa"/>
      </w:tblCellMar>
    </w:tblPr>
  </w:style>
  <w:style w:type="paragraph" w:customStyle="1" w:styleId="4">
    <w:name w:val="附件标识"/>
    <w:basedOn w:val="1"/>
    <w:uiPriority w:val="0"/>
    <w:pPr>
      <w:keepNext w:val="0"/>
      <w:keepLines w:val="0"/>
      <w:widowControl w:val="0"/>
      <w:suppressLineNumbers w:val="0"/>
      <w:autoSpaceDE w:val="0"/>
      <w:autoSpaceDN w:val="0"/>
      <w:snapToGrid w:val="0"/>
      <w:spacing w:before="0" w:beforeAutospacing="0" w:after="0" w:afterAutospacing="0" w:line="590" w:lineRule="exact"/>
      <w:ind w:left="0" w:right="-44" w:rightChars="-14" w:firstLine="0"/>
      <w:jc w:val="both"/>
    </w:pPr>
    <w:rPr>
      <w:rFonts w:hint="eastAsia" w:ascii="黑体" w:hAnsi="宋体" w:eastAsia="黑体" w:cs="宋体"/>
      <w:snapToGrid/>
      <w:kern w:val="0"/>
      <w:sz w:val="32"/>
      <w:szCs w:val="20"/>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2</TotalTime>
  <ScaleCrop>false</ScaleCrop>
  <LinksUpToDate>false</LinksUpToDate>
  <CharactersWithSpaces>0</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2021-12-23T06:16:00Z</dcterms:created>
  <dc:creator>caomm</dc:creator>
  <cp:lastModifiedBy>Elena90</cp:lastModifiedBy>
  <dcterms:modified xsi:type="dcterms:W3CDTF">2024-01-04T08:59:29Z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D1E87663218942E39B0C42326E2FE122</vt:lpwstr>
  </property>
</Properties>
</file>