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90" w:lineRule="exact"/>
        <w:ind w:left="0" w:right="0" w:firstLine="0"/>
        <w:jc w:val="both"/>
        <w:rPr>
          <w:rFonts w:eastAsia="方正黑体_GBK"/>
          <w:szCs w:val="32"/>
          <w:lang w:val="en-US"/>
        </w:rPr>
      </w:pPr>
      <w:r>
        <w:rPr>
          <w:rFonts w:hint="eastAsia" w:ascii="Times New Roman" w:hAnsi="方正黑体_GBK" w:eastAsia="方正黑体_GBK" w:cs="方正黑体_GBK"/>
          <w:snapToGrid/>
          <w:kern w:val="0"/>
          <w:sz w:val="32"/>
          <w:szCs w:val="32"/>
          <w:lang w:val="en-US" w:eastAsia="zh-CN" w:bidi="ar"/>
        </w:rPr>
        <w:t>附件</w:t>
      </w:r>
      <w:r>
        <w:rPr>
          <w:rFonts w:hint="default" w:ascii="Times New Roman" w:hAnsi="Times New Roman" w:eastAsia="方正黑体_GBK" w:cs="Times New Roman"/>
          <w:snapToGrid/>
          <w:kern w:val="0"/>
          <w:sz w:val="32"/>
          <w:szCs w:val="32"/>
          <w:lang w:val="en-US" w:eastAsia="zh-CN" w:bidi="ar"/>
        </w:rPr>
        <w:t xml:space="preserve"> 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700" w:lineRule="exact"/>
        <w:ind w:left="0" w:right="0" w:firstLine="0"/>
        <w:jc w:val="center"/>
        <w:textAlignment w:val="center"/>
        <w:rPr>
          <w:rFonts w:eastAsia="方正小标宋_GBK"/>
          <w:color w:val="000000"/>
          <w:sz w:val="44"/>
          <w:szCs w:val="44"/>
          <w:lang w:val="en-US" w:bidi="ar"/>
        </w:rPr>
      </w:pP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700" w:lineRule="exact"/>
        <w:ind w:left="0" w:right="0" w:firstLine="0"/>
        <w:jc w:val="center"/>
        <w:textAlignment w:val="center"/>
        <w:rPr>
          <w:rFonts w:eastAsia="方正小标宋_GBK"/>
          <w:color w:val="000000"/>
          <w:sz w:val="44"/>
          <w:szCs w:val="44"/>
          <w:lang w:val="en-US" w:bidi="ar"/>
        </w:rPr>
      </w:pPr>
      <w:r>
        <w:rPr>
          <w:rFonts w:hint="eastAsia" w:ascii="Times New Roman" w:hAnsi="方正小标宋_GBK" w:eastAsia="方正小标宋_GBK" w:cs="方正小标宋_GBK"/>
          <w:snapToGrid/>
          <w:color w:val="000000"/>
          <w:kern w:val="0"/>
          <w:sz w:val="44"/>
          <w:szCs w:val="44"/>
          <w:lang w:val="en-US" w:eastAsia="zh-CN" w:bidi="ar"/>
        </w:rPr>
        <w:t>全省公路养护管理优秀集体和优秀个人名单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700" w:lineRule="exact"/>
        <w:ind w:left="0" w:right="0" w:firstLine="0"/>
        <w:jc w:val="center"/>
        <w:textAlignment w:val="center"/>
        <w:rPr>
          <w:rFonts w:eastAsia="方正小标宋_GBK"/>
          <w:color w:val="000000"/>
          <w:sz w:val="44"/>
          <w:szCs w:val="44"/>
          <w:lang w:val="en-US" w:bidi="ar"/>
        </w:rPr>
      </w:pP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rFonts w:eastAsia="方正黑体_GBK"/>
          <w:szCs w:val="32"/>
          <w:lang w:val="en-US"/>
        </w:rPr>
      </w:pPr>
      <w:r>
        <w:rPr>
          <w:rFonts w:hint="eastAsia" w:ascii="Times New Roman" w:hAnsi="方正黑体_GBK" w:eastAsia="方正黑体_GBK" w:cs="方正黑体_GBK"/>
          <w:snapToGrid/>
          <w:kern w:val="0"/>
          <w:sz w:val="32"/>
          <w:szCs w:val="32"/>
          <w:lang w:val="en-US" w:eastAsia="zh-CN" w:bidi="ar"/>
        </w:rPr>
        <w:t>一、优秀集体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江苏省交通运输综合行政执法监督局道路执法监督局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江苏省高速公路交通运输执法总队宁通支队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江苏省高速公路交通运输执法总队盐锡支队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江苏省高速公路交通运输执法总队京沪支队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江苏省高速公路交通运输执法总队连徐支队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江苏省高速公路交通运输执法总队沿江支队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南京市交通运输综合行政执法监督局三支队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苏州市交通运输综合行政执法支队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江苏省高速公路交通运输执法总队宁沪支队第四大队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江苏省高速公路交通运输执法总队宁连支队第一大队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江苏省高速公路交通运输执法总队徐盐支队第六大队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江苏省高速公路交通运输执法总队宁杭支队第一大队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rFonts w:eastAsia="方正黑体_GBK"/>
          <w:szCs w:val="32"/>
          <w:lang w:val="en-US" w:eastAsia="zh-CN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江苏省高速公路交通运输执法总队沿海支队第二大队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江苏省交通运输厅公路事业发展中心养护管理科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江苏省高速公路经营管理中心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江苏宁沪高速公路股份有限公司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江苏苏通大桥有限责任公司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江苏高速公路联网营运管理有限公司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江苏高速公路工程养护技术有限公司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江苏交通控股有限公司工程技术部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江苏交通控股有限公司营运事业部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592" w:firstLineChars="200"/>
        <w:jc w:val="both"/>
        <w:rPr>
          <w:spacing w:val="-1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12"/>
          <w:kern w:val="0"/>
          <w:sz w:val="32"/>
          <w:szCs w:val="20"/>
          <w:lang w:val="en-US" w:eastAsia="zh-CN" w:bidi="ar"/>
        </w:rPr>
        <w:t>江苏省高速公路经营管理中心江苏省宁淮高速公路南京管理处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江苏宁沪高速公路股份有限公司工程技术部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江苏京沪高速公路有限公司工程技术部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江苏扬子江高速通道管理有限公司工程养护部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江苏苏通大桥有限责任公司工程技术部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江苏润扬大桥发展有限责任公司工程养护部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江苏泰州大桥有限公司工程养护部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江苏连徐高速公路有限公司工程养护部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江苏沿江高速公路有限公司青阳养护工区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江苏宁杭高速公路有限公司工程养护部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江苏宁靖盐高速公路有限公司工程养护部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江苏宁宿徐高速公路有限公司工程养护部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江苏东部高速公路管理有限公司工程养护部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江苏宿淮盐高速公路管理有限公司工程养护部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江苏高速公路工程养护有限公司道路工程处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江苏现代路桥有限责任公司工程管理部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南京市交通运输局城乡道路处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南京市公路事业发展中心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南京市交通运输综合行政执法监督局四支队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南京市公路事业发展中心江南公路一站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南京市公路事业发展中心公路科学研究所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南京市江宁区公路事业发展中心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南京长江第二大桥有限责任公司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南京公路发展（集团）有限公司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无锡市公路事业发展中心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江阴市公路事业发展中心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锡山区公路事业发展中心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无锡市交通运输综合行政执法监督局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徐州市公路事业发展中心养护管理科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邳州市公路管理站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徐州市贾汪区公路管理站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睢宁县公路管理站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新沂市公路管理站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常州高速公路管理有限公司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溧阳市交通运输局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常州市公路事业发展中心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常州市交通运输局公路管理处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常州市金坛区公路事业发展中心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苏州市公路事业发展中心养护科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常熟市公路事业发展中心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张家港市公路事业发展中心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太仓市公路事业发展中心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苏州市高速公路管理有限公司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苏州绕城高速公路有限公司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海门区交通运输局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南通市公路事业发展中心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南通市交通运输局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如东县交通运输局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连云港公路事业发展中心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连云港东海县公路事业发展中心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连云港丰达公路工程养护有限公司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连云港赣榆区公路事业发展中心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连云港港口公共资产管理有限公司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连云港灌云县公路事业发展中心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淮安市公路事业发展中心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淮安市淮阴区公路事业发展中心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淮安市公路管理处直属公路管理站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淮安市洪泽区公路事业发展中心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盐城市公路事业发展中心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盐城市公路工程有限责任公司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建湖县公路事业发展中心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盐城市大丰区公路事业发展中心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阜宁县公路事业发展中心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扬州市公路事业发展中心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扬州市公路事业发展中心宝应分中心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扬州市公路事业发展中心江都分中心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扬州市公路事业发展中心高邮分中心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镇江市公路事业发展中心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句容市公路事业发展中心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扬中市公路事业发展中心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丹阳市公路事业发展中心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泰州市交通运输局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泰州市公路事业发展中心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泰州市姜堰区交通运输局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兴化市交通运输局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宿迁市公路事业发展中心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宿迁市交通运输综合行政执法支队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沭阳县公路事业发展中心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16" w:firstLineChars="200"/>
        <w:jc w:val="both"/>
        <w:rPr>
          <w:spacing w:val="-6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spacing w:val="-6"/>
          <w:kern w:val="0"/>
          <w:sz w:val="32"/>
          <w:szCs w:val="20"/>
          <w:lang w:val="en-US" w:eastAsia="zh-CN" w:bidi="ar"/>
        </w:rPr>
        <w:t>泗洪县公路事业发展中心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rFonts w:eastAsia="方正黑体_GBK"/>
          <w:szCs w:val="32"/>
          <w:lang w:val="en-US"/>
        </w:rPr>
      </w:pPr>
      <w:r>
        <w:rPr>
          <w:rFonts w:hint="eastAsia" w:ascii="Times New Roman" w:hAnsi="方正黑体_GBK" w:eastAsia="方正黑体_GBK" w:cs="方正黑体_GBK"/>
          <w:snapToGrid/>
          <w:kern w:val="0"/>
          <w:sz w:val="32"/>
          <w:szCs w:val="32"/>
          <w:lang w:val="en-US" w:eastAsia="zh-CN" w:bidi="ar"/>
        </w:rPr>
        <w:t>二、优秀个人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谢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冰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江苏省高速公路交通运输执法总队宁沪支队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杨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升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江苏省高速公路交通运输执法总队宁通支队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崔国锋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江苏省高速公路交通运输执法总队宁通支队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董自澍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江苏省高速公路交通运输执法总队宁连支队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陈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勇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江苏省高速公路交通运输执法总队盐锡支队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1920" w:firstLineChars="6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第一大队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彭晓鸣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江苏省高速公路交通运输执法总队京沪支队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1920" w:firstLineChars="6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第三大队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庞声涌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江苏省高速公路交通运输执法总队京沪支队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1920" w:firstLineChars="6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第四大队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石浩峰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江苏省高速公路交通运输执法总队连徐支队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1920" w:firstLineChars="6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第三大队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何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健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江苏省高速公路交通运输执法总队徐盐支队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1920" w:firstLineChars="6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第五大队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曹义军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江苏省高速公路交通运输执法总队宁杭支队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1920" w:firstLineChars="6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第二大队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陆海波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江苏省高速公路交通运输执法总队沿江支队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袁守明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江苏省高速公路交通运输执法总队沿海支队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徐海虹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江苏交通控股有限公司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朱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伟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江苏交通控股有限公司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林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峰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江苏省高速公路经营管理中心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童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浩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江苏宁沪高速公路股份有限公司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袁青泉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江苏京沪高速公路有限公司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孙洪滨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江苏扬子江高速通道管理有限公司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刘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勇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江苏苏通大桥有限责任公司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沙杭柘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江苏润扬大桥发展有限责任公司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周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波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江苏泰州大桥有限公司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吕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波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江苏连徐高速公路有限公司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戴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震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江苏沿江高速公路有限公司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强扶平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江苏宁杭高速公路有限公司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朱连照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江苏宁靖盐高速公路有限公司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徐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亚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江苏宁宿徐高速公路有限公司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吉国旗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江苏东部高速公路管理有限公司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张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扬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江苏宿淮盐高速公路管理有限公司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王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烨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江苏高速公路联网营运管理有限公司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祝争艳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江苏高速公路工程养护技术有限公司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陈勇杰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江苏高速公路工程养护有限责任公司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王红祥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江苏现代路桥有限责任公司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朱宏亮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南京市公路事业发展中心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徐亚东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南京市公路事业发展中心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孙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璐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南京市公路事业发展中心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王长清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南京市交通运输综合行政执法监督局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姜方珍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高淳区公路事业发展中心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李志国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南京市栖霞区公路站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王大宝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南京市交通集团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于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力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南京长江第二大桥有限责任公司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倪大治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南京长江第三大桥有限责任公司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汪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昊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南京公路发展（集团）有限公司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周冠华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无锡市惠山区交通运输局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谭曜悬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无锡市交通运输局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吴震华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无锡市公路事业发展中心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王科玉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宜兴市公路事业发展中心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耿广杰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徐州市公路事业发展中心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黄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欣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徐州市公路事业发展中心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张洪瑞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徐州市公路事业发展中心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杜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梁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徐州市公路事业发展中心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牛芙运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徐州市铜山区公路管理站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龚世衡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常州市高速公路管理有限公司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蒋慧平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溧阳市公路事业发展中心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蒋小旦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常州市公路事业发展中心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李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强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常州市公路养护应急处置中心溧阳应急基地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秦鑫伟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常州市金坛区公路事业发展中心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梅晨悦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苏州市公路事业发展中心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祁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静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苏州市公路事业发展中心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顾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杰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常熟市公路事业发展中心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滕晨辉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太仓市公路事业发展中心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曹晓东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苏州苏畅高速公路养护工程有限公司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刘庆良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苏州绕城高速公路有限公司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孟媛媛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苏州绕城高速公路有限公司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邬育强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苏州三品交通建设工程有限公司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洪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勇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如皋市交通运输局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康峰沂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南通市公路事业发展中心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钱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超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南通市交通运输综合行政执法支队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王兴龙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启东市交通运输综合执法大队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蔡宇娟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连云港港口公共资产管理有限公司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刘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昊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连云港市交通执法支队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王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雷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连云港市公路事业发展中心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刘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念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连云港市公路事业发展中心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孙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兵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东海县公路事业发展中心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郑明星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灌南县公路事业发展中心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卢爱国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淮安市公路事业发展中心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刘同根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淮安市公路事业发展中心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李建淮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淮安市交通运输综合行政执法支队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卢明磊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涟水县公路事业发展中心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纪登祥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淮安市淮安区公路事业发展中心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孟红庆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东台市公路事业发展中心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沙中骐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盐都区公路事业发展中心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刘红军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滨海县公路事业发展中心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王龙书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响水县公路事业发展中心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朱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艳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盐城市公路事业发展中心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孙同君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扬州市公路事业发展中心邗江分中心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马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尚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扬州市公路事业发展中心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陈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林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扬州市公路事业发展中心仪征分中心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徐华林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扬州市公路事业发展中心广陵分中心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王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宁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镇江市公路事业发展中心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施维兵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镇江市丹徒区公路事业发展中心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嵇业超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镇江市公路事业发展中心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丁文胜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镇江市公路事业发展中心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卢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宁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泰州市公路事业发展中心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杨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亮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泰州市公路事业发展中心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顾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靖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泰州市公路事业发展中心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徐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波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泰州市公路事业发展中心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张修生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宿迁市交通运输综合行政执法支队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陈爱明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宿迁市公路事业发展中心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郑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全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宿迁市公路事业发展中心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70" w:lineRule="exact"/>
        <w:ind w:left="0" w:right="0" w:firstLine="640" w:firstLineChars="200"/>
        <w:jc w:val="both"/>
        <w:rPr>
          <w:color w:val="000000"/>
          <w:szCs w:val="2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李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凯</w:t>
      </w:r>
      <w:r>
        <w:rPr>
          <w:rFonts w:hint="default" w:ascii="Times New Roman" w:hAnsi="Times New Roman" w:eastAsia="方正仿宋_GBK" w:cs="Times New Roman"/>
          <w:snapToGrid/>
          <w:color w:val="000000"/>
          <w:kern w:val="0"/>
          <w:sz w:val="32"/>
          <w:szCs w:val="22"/>
          <w:lang w:val="en-US" w:eastAsia="zh-CN" w:bidi="ar"/>
        </w:rPr>
        <w:tab/>
        <w:t xml:space="preserve">  </w:t>
      </w:r>
      <w:r>
        <w:rPr>
          <w:rFonts w:hint="eastAsia" w:ascii="Times New Roman" w:hAnsi="方正仿宋_GBK" w:eastAsia="方正仿宋_GBK" w:cs="方正仿宋_GBK"/>
          <w:snapToGrid/>
          <w:color w:val="000000"/>
          <w:kern w:val="0"/>
          <w:sz w:val="32"/>
          <w:szCs w:val="22"/>
          <w:lang w:val="en-US" w:eastAsia="zh-CN" w:bidi="ar"/>
        </w:rPr>
        <w:t>宿迁市运输服务中心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/>
        <w:spacing w:before="0" w:beforeAutospacing="0" w:after="0" w:afterAutospacing="0" w:line="240" w:lineRule="auto"/>
        <w:ind w:left="0" w:right="0" w:firstLine="0"/>
        <w:jc w:val="center"/>
        <w:rPr>
          <w:lang w:val="en-US"/>
        </w:rPr>
      </w:pPr>
    </w:p>
    <w:p>
      <w:bookmarkStart w:id="0" w:name="_GoBack"/>
      <w:bookmarkEnd w:id="0"/>
    </w:p>
    <w:sectPr>
      <w:pgSz w:w="12240" w:h="15840"/>
      <w:pgMar w:top="1440" w:right="1800" w:bottom="1440" w:left="1800" w:header="720" w:footer="720" w:gutter="0"/>
      <w:paperSrc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mbria Math">
    <w:panose1 w:val="02040503050406030204"/>
    <w:charset w:val="01"/>
    <w:family w:val="auto"/>
    <w:pitch w:val="variable"/>
    <w:sig w:usb0="E00002FF" w:usb1="420024FF" w:usb2="00000000" w:usb3="00000000" w:csb0="2000019F" w:csb1="00000000"/>
  </w:font>
  <w:font w:name="方正仿宋_GBK">
    <w:panose1 w:val="03000509000000000000"/>
    <w:charset w:val="86"/>
    <w:family w:val="auto"/>
    <w:pitch w:val="fixed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fixed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fixed"/>
    <w:sig w:usb0="00000001" w:usb1="080E0000" w:usb2="00000000" w:usb3="00000000" w:csb0="00040000" w:csb1="00000000"/>
  </w:font>
  <w:font w:name="@方正仿宋_GBK">
    <w:panose1 w:val="03000509000000000000"/>
    <w:charset w:val="86"/>
    <w:family w:val="auto"/>
    <w:pitch w:val="fixed"/>
    <w:sig w:usb0="00000001" w:usb1="080E0000" w:usb2="00000000" w:usb3="00000000" w:csb0="00040000" w:csb1="00000000"/>
  </w:font>
  <w:font w:name="@方正小标宋_GBK">
    <w:panose1 w:val="03000509000000000000"/>
    <w:charset w:val="86"/>
    <w:family w:val="auto"/>
    <w:pitch w:val="fixed"/>
    <w:sig w:usb0="00000001" w:usb1="080E0000" w:usb2="00000000" w:usb3="00000000" w:csb0="00040000" w:csb1="00000000"/>
  </w:font>
  <w:font w:name="@方正黑体_GBK">
    <w:panose1 w:val="03000509000000000000"/>
    <w:charset w:val="86"/>
    <w:family w:val="auto"/>
    <w:pitch w:val="fixed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U2NjE3MzA2NWZlZjJhYTNmMTk2ZDQzNzY4NzJlODIifQ=="/>
  </w:docVars>
  <w:rsids>
    <w:rsidRoot w:val="00000000"/>
    <w:rsid w:val="5DA351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ascii="Calibri" w:hAnsi="Calibri" w:eastAsia="宋体" w:cs="Times New Roman"/>
      <w:kern w:val="2"/>
      <w:sz w:val="21"/>
      <w:szCs w:val="22"/>
    </w:rPr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2022-08-04T08:17:27Z</dcterms:created>
  <dc:creator>Lenovo</dc:creator>
  <cp:lastModifiedBy>掀起你的脚后跟</cp:lastModifiedBy>
  <dcterms:modified xsi:type="dcterms:W3CDTF">2022-08-04T08:17:55Z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A2BA7FE62C4048C6ACD9F5E70D351D7C</vt:lpwstr>
  </property>
</Properties>
</file>